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d8dde" w14:textId="ced8dde">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Республикасында білім беруді және ғылымды дамытудың 2016 – 2019 жылдарға арналған мемлекеттік бағдарламасын іске асыру жөніндегі іс-шаралар жоспарын бекіту туралы</w:t>
      </w:r>
    </w:p>
    <w:p>
      <w:pPr>
        <w:spacing w:after="0"/>
        <w:ind w:left="0"/>
        <w:jc w:val="left"/>
      </w:pPr>
      <w:r>
        <w:rPr>
          <w:rFonts w:ascii="Consolas"/>
          <w:b w:val="false"/>
          <w:i w:val="false"/>
          <w:color w:val="000000"/>
          <w:sz w:val="20"/>
        </w:rPr>
        <w:t>Қазақстан Республикасы Үкіметінің 2016 жылғы 25 сәуірдегі № 243 қаулысы</w:t>
      </w:r>
    </w:p>
    <w:p>
      <w:pPr>
        <w:spacing w:after="0"/>
        <w:ind w:left="0"/>
        <w:jc w:val="left"/>
      </w:pPr>
      <w:bookmarkStart w:name="z1" w:id="0"/>
      <w:r>
        <w:rPr>
          <w:rFonts w:ascii="Consolas"/>
          <w:b w:val="false"/>
          <w:i w:val="false"/>
          <w:color w:val="000000"/>
          <w:sz w:val="20"/>
        </w:rPr>
        <w:t xml:space="preserve">
      «Қазақстан Республикасында білім беруді және ғылымды дамытудың 2016 – 2019 жылдарға арналған мемлекеттік бағдарламасын бекіту туралы» Қазақстан Республикасы Президентінің 2016 жылғы 1 наурыздағы № 205 Жарлығын іске асыру мақсатында Қазақстан Республикасының Үкіметі </w:t>
      </w:r>
      <w:r>
        <w:rPr>
          <w:rFonts w:ascii="Consolas"/>
          <w:b/>
          <w:i w:val="false"/>
          <w:color w:val="000000"/>
          <w:sz w:val="20"/>
        </w:rPr>
        <w:t>ҚАУЛЫ ЕТЕДІ:</w:t>
      </w:r>
      <w:r>
        <w:br/>
      </w:r>
      <w:r>
        <w:rPr>
          <w:rFonts w:ascii="Consolas"/>
          <w:b w:val="false"/>
          <w:i w:val="false"/>
          <w:color w:val="000000"/>
          <w:sz w:val="20"/>
        </w:rPr>
        <w:t>
</w:t>
      </w:r>
      <w:r>
        <w:rPr>
          <w:rFonts w:ascii="Consolas"/>
          <w:b w:val="false"/>
          <w:i w:val="false"/>
          <w:color w:val="000000"/>
          <w:sz w:val="20"/>
        </w:rPr>
        <w:t>
      1. Қоса беріліп отырған Қазақстан Республикасында білім беруді және ғылымды дамытудың 2016 – 2019 жылдарға арналған мемлекеттік бағдарламасын іске асыру жөніндегі </w:t>
      </w:r>
      <w:r>
        <w:rPr>
          <w:rFonts w:ascii="Consolas"/>
          <w:b w:val="false"/>
          <w:i w:val="false"/>
          <w:color w:val="000000"/>
          <w:sz w:val="20"/>
        </w:rPr>
        <w:t>іс-шаралар жоспары</w:t>
      </w:r>
      <w:r>
        <w:rPr>
          <w:rFonts w:ascii="Consolas"/>
          <w:b w:val="false"/>
          <w:i w:val="false"/>
          <w:color w:val="000000"/>
          <w:sz w:val="20"/>
        </w:rPr>
        <w:t xml:space="preserve"> (бұдан әрі – Іс-шаралар жоспары) бекітілсін.</w:t>
      </w:r>
      <w:r>
        <w:br/>
      </w:r>
      <w:r>
        <w:rPr>
          <w:rFonts w:ascii="Consolas"/>
          <w:b w:val="false"/>
          <w:i w:val="false"/>
          <w:color w:val="000000"/>
          <w:sz w:val="20"/>
        </w:rPr>
        <w:t>
</w:t>
      </w:r>
      <w:r>
        <w:rPr>
          <w:rFonts w:ascii="Consolas"/>
          <w:b w:val="false"/>
          <w:i w:val="false"/>
          <w:color w:val="000000"/>
          <w:sz w:val="20"/>
        </w:rPr>
        <w:t>
      2. Орталық және жергілікті атқарушы органдар, сондай-ақ мемлекеттік органдар:</w:t>
      </w:r>
      <w:r>
        <w:br/>
      </w:r>
      <w:r>
        <w:rPr>
          <w:rFonts w:ascii="Consolas"/>
          <w:b w:val="false"/>
          <w:i w:val="false"/>
          <w:color w:val="000000"/>
          <w:sz w:val="20"/>
        </w:rPr>
        <w:t>
</w:t>
      </w:r>
      <w:r>
        <w:rPr>
          <w:rFonts w:ascii="Consolas"/>
          <w:b w:val="false"/>
          <w:i w:val="false"/>
          <w:color w:val="000000"/>
          <w:sz w:val="20"/>
        </w:rPr>
        <w:t>
      1) Іс-шаралар жоспарының уақтылы орындалуын қамтамасыз етсін;</w:t>
      </w:r>
      <w:r>
        <w:br/>
      </w:r>
      <w:r>
        <w:rPr>
          <w:rFonts w:ascii="Consolas"/>
          <w:b w:val="false"/>
          <w:i w:val="false"/>
          <w:color w:val="000000"/>
          <w:sz w:val="20"/>
        </w:rPr>
        <w:t>
</w:t>
      </w:r>
      <w:r>
        <w:rPr>
          <w:rFonts w:ascii="Consolas"/>
          <w:b w:val="false"/>
          <w:i w:val="false"/>
          <w:color w:val="000000"/>
          <w:sz w:val="20"/>
        </w:rPr>
        <w:t>
      2) жылына бір рет, есепті жылдан кейінгі жылдың 15 ақпанына дейін Қазақстан Республикасының Білім және ғылым министрлігіне Іс-шаралар жоспарының іске асырылуы туралы ақпарат берсін.</w:t>
      </w:r>
      <w:r>
        <w:br/>
      </w:r>
      <w:r>
        <w:rPr>
          <w:rFonts w:ascii="Consolas"/>
          <w:b w:val="false"/>
          <w:i w:val="false"/>
          <w:color w:val="000000"/>
          <w:sz w:val="20"/>
        </w:rPr>
        <w:t>
</w:t>
      </w:r>
      <w:r>
        <w:rPr>
          <w:rFonts w:ascii="Consolas"/>
          <w:b w:val="false"/>
          <w:i w:val="false"/>
          <w:color w:val="000000"/>
          <w:sz w:val="20"/>
        </w:rPr>
        <w:t>
      3. Қазақстан Республикасының Білім және ғылым министрлігі жылына бір рет, есепті жылдан кейінгі жылдың 10 наурызына дейін мемлекеттік жоспарлау жөніндегі уәкілетті органға Іс-шаралар жоспарының орындалу барысы туралы жиынтық ақпарат берсін.</w:t>
      </w:r>
      <w:r>
        <w:br/>
      </w:r>
      <w:r>
        <w:rPr>
          <w:rFonts w:ascii="Consolas"/>
          <w:b w:val="false"/>
          <w:i w:val="false"/>
          <w:color w:val="000000"/>
          <w:sz w:val="20"/>
        </w:rPr>
        <w:t>
</w:t>
      </w:r>
      <w:r>
        <w:rPr>
          <w:rFonts w:ascii="Consolas"/>
          <w:b w:val="false"/>
          <w:i w:val="false"/>
          <w:color w:val="000000"/>
          <w:sz w:val="20"/>
        </w:rPr>
        <w:t>
      4. Мемлекеттік жоспарлау жөніндегі уәкілетті орган Қазақстан Республикасының Білім және ғылым министрлігі ұсынған Қазақстан Республикасында білім беруді және ғылымды дамытудың 2016 – 2019 жылдарға арналған мемлекеттік бағдарламасын іске асыру туралы есебінің негізінде жүргізілген мониторинг қорытындылары бойынша қорытынды жобасын қалыптастырсын және есепті жылдан кейінгі жылдың 25 наурызына дейін іске асырылуы туралы есеппен бірге Қазақстан Республикасының Үкіметіне ұсынсын.</w:t>
      </w:r>
      <w:r>
        <w:br/>
      </w:r>
      <w:r>
        <w:rPr>
          <w:rFonts w:ascii="Consolas"/>
          <w:b w:val="false"/>
          <w:i w:val="false"/>
          <w:color w:val="000000"/>
          <w:sz w:val="20"/>
        </w:rPr>
        <w:t>
</w:t>
      </w:r>
      <w:r>
        <w:rPr>
          <w:rFonts w:ascii="Consolas"/>
          <w:b w:val="false"/>
          <w:i w:val="false"/>
          <w:color w:val="000000"/>
          <w:sz w:val="20"/>
        </w:rPr>
        <w:t>
      5. Осы қаулының орындалуын бақылау Қазақстан Республикасының Білім және ғылым министрлігіне жүктелсін.</w:t>
      </w:r>
      <w:r>
        <w:br/>
      </w:r>
      <w:r>
        <w:rPr>
          <w:rFonts w:ascii="Consolas"/>
          <w:b w:val="false"/>
          <w:i w:val="false"/>
          <w:color w:val="000000"/>
          <w:sz w:val="20"/>
        </w:rPr>
        <w:t>
</w:t>
      </w:r>
      <w:r>
        <w:rPr>
          <w:rFonts w:ascii="Consolas"/>
          <w:b w:val="false"/>
          <w:i w:val="false"/>
          <w:color w:val="000000"/>
          <w:sz w:val="20"/>
        </w:rPr>
        <w:t>
      6. Осы қаулы қол қойылған күнінен бастап қолданысқа енгізіледі.</w:t>
      </w:r>
    </w:p>
    <w:bookmarkEnd w:id="0"/>
    <w:p>
      <w:pPr>
        <w:spacing w:after="0"/>
        <w:ind w:left="0"/>
        <w:jc w:val="left"/>
      </w:pPr>
      <w:r>
        <w:rPr>
          <w:rFonts w:ascii="Consolas"/>
          <w:b w:val="false"/>
          <w:i w:val="false"/>
          <w:color w:val="000000"/>
          <w:sz w:val="20"/>
        </w:rPr>
        <w:t>      </w:t>
      </w:r>
      <w:r>
        <w:rPr>
          <w:rFonts w:ascii="Consolas"/>
          <w:b w:val="false"/>
          <w:i/>
          <w:color w:val="000000"/>
          <w:sz w:val="20"/>
        </w:rPr>
        <w:t>Қазақстан Республикасының</w:t>
      </w:r>
      <w:r>
        <w:br/>
      </w:r>
      <w:r>
        <w:rPr>
          <w:rFonts w:ascii="Consolas"/>
          <w:b w:val="false"/>
          <w:i w:val="false"/>
          <w:color w:val="000000"/>
          <w:sz w:val="20"/>
        </w:rPr>
        <w:t>
</w:t>
      </w:r>
      <w:r>
        <w:rPr>
          <w:rFonts w:ascii="Consolas"/>
          <w:b w:val="false"/>
          <w:i/>
          <w:color w:val="000000"/>
          <w:sz w:val="20"/>
        </w:rPr>
        <w:t>      Премьер-Министрі                                     К.Мәсімов</w:t>
      </w:r>
    </w:p>
    <w:bookmarkStart w:name="z10"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Үкіметінің        </w:t>
      </w:r>
      <w:r>
        <w:br/>
      </w:r>
      <w:r>
        <w:rPr>
          <w:rFonts w:ascii="Consolas"/>
          <w:b w:val="false"/>
          <w:i w:val="false"/>
          <w:color w:val="000000"/>
          <w:sz w:val="20"/>
        </w:rPr>
        <w:t xml:space="preserve">
2016 жылғы 25 сәуірдегі  </w:t>
      </w:r>
      <w:r>
        <w:br/>
      </w:r>
      <w:r>
        <w:rPr>
          <w:rFonts w:ascii="Consolas"/>
          <w:b w:val="false"/>
          <w:i w:val="false"/>
          <w:color w:val="000000"/>
          <w:sz w:val="20"/>
        </w:rPr>
        <w:t xml:space="preserve">
№ 243 қаулысымен      </w:t>
      </w:r>
      <w:r>
        <w:br/>
      </w:r>
      <w:r>
        <w:rPr>
          <w:rFonts w:ascii="Consolas"/>
          <w:b w:val="false"/>
          <w:i w:val="false"/>
          <w:color w:val="000000"/>
          <w:sz w:val="20"/>
        </w:rPr>
        <w:t xml:space="preserve">
бекітілген         </w:t>
      </w:r>
    </w:p>
    <w:bookmarkEnd w:id="1"/>
    <w:bookmarkStart w:name="z11" w:id="2"/>
    <w:p>
      <w:pPr>
        <w:spacing w:after="0"/>
        <w:ind w:left="0"/>
        <w:jc w:val="left"/>
      </w:pPr>
      <w:r>
        <w:rPr>
          <w:rFonts w:ascii="Consolas"/>
          <w:b/>
          <w:i w:val="false"/>
          <w:color w:val="000000"/>
        </w:rPr>
        <w:t xml:space="preserve"> 
Қазақстан Республикасында білім беруді және ғылымды дамытудың 2016 – 2019 жылдарға арналған мемлекеттік бағдарламасын іске асыру жөніндегі іс-шаралар жоспары</w:t>
      </w:r>
    </w:p>
    <w:bookmarkEnd w:id="2"/>
    <w:p>
      <w:pPr>
        <w:spacing w:after="0"/>
        <w:ind w:left="0"/>
        <w:jc w:val="left"/>
      </w:pPr>
      <w:r>
        <w:rPr>
          <w:rFonts w:ascii="Consolas"/>
          <w:b w:val="false"/>
          <w:i w:val="false"/>
          <w:color w:val="ff0000"/>
          <w:sz w:val="20"/>
        </w:rPr>
        <w:t xml:space="preserve">      Ескерту. Іс-шаралар жоспарына өзгеріс енгізілді - ҚР Үкіметінің 16.06.2016 </w:t>
      </w:r>
      <w:r>
        <w:rPr>
          <w:rFonts w:ascii="Consolas"/>
          <w:b w:val="false"/>
          <w:i w:val="false"/>
          <w:color w:val="ff0000"/>
          <w:sz w:val="20"/>
        </w:rPr>
        <w:t>№ 353</w:t>
      </w:r>
      <w:r>
        <w:rPr>
          <w:rFonts w:ascii="Consolas"/>
          <w:b w:val="false"/>
          <w:i w:val="false"/>
          <w:color w:val="ff0000"/>
          <w:sz w:val="20"/>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433"/>
        <w:gridCol w:w="1193"/>
        <w:gridCol w:w="1433"/>
        <w:gridCol w:w="1613"/>
        <w:gridCol w:w="1233"/>
        <w:gridCol w:w="1273"/>
        <w:gridCol w:w="3"/>
        <w:gridCol w:w="1383"/>
        <w:gridCol w:w="779"/>
        <w:gridCol w:w="753"/>
        <w:gridCol w:w="1109"/>
        <w:gridCol w:w="823"/>
        <w:gridCol w:w="1821"/>
        <w:gridCol w:w="8"/>
        <w:gridCol w:w="473"/>
        <w:gridCol w:w="4"/>
        <w:gridCol w:w="99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w:t>
            </w:r>
            <w:r>
              <w:br/>
            </w:r>
            <w:r>
              <w:rPr>
                <w:rFonts w:ascii="Consolas"/>
                <w:b w:val="false"/>
                <w:i w:val="false"/>
                <w:color w:val="000000"/>
                <w:sz w:val="20"/>
              </w:rPr>
              <w:t>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Өлш. бірл.</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Аяқталу нысаны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Орындау мерзімі</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Орындауға жауаптылар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Оның ішінде жылдар бойынша (млн. теңге)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Қаржыландыру көздері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Бюджеттік бағдарлама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Мақсат: Мектепке дейінгі сапалы тәрбие мен оқытуға тең қол жеткізуді қамтамасыз ету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Нысаналы индикатор:</w:t>
            </w:r>
            <w:r>
              <w:br/>
            </w:r>
            <w:r>
              <w:rPr>
                <w:rFonts w:ascii="Consolas"/>
                <w:b w:val="false"/>
                <w:i w:val="false"/>
                <w:color w:val="000000"/>
                <w:sz w:val="20"/>
              </w:rPr>
              <w:t>
Жаңартылған мазмұн бойынша мектепке дейінгі тәрбиемен және оқытумен қамтылған 3-6 жастағы балалардың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1-міндет. Мектепке дейінгі ұйымдардың педагог кадрларының сапалық құрамын жақсарту және педагог кәсібінің беделін арттыру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 «Мектепке дейінгі тәрбие мен оқыту» мамандығы бойынша жоғары және техникалық-кәсіптік білімі бар мектепке дейінгі ұйымдардың педагог кадрларының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ЖОО-да педагог кадрларды даярлауға мемлекеттік білім беру тапсырысын жыл сайын арттыру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II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204 100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Колледждерде педагог кадрларды даярлауға мемлекеттік білім беру тапсырысын орналастыру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II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 көзделген қаражат шегінде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ұйымдардың педагог қызметкерлерінің біліктілігін арттыру курстарын ұйымдастыру, оның ішінде онлайн оқыту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біліктілікті арттыру курстарын өткізу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179,5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Мектепке дейінгі тәрбие мен оқыту жүйесі үшін педагог кадрларды тәуелсіз сертификаттауға өту бойынша мәселені пысықтау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 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2-міндет. Демографиялық жағдайды ескере отырып, мектепке дейінгі ұйымдардың желісін ұлғайту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2014 жылғы жалпы қажеттіліктен мектепке дейінгі ұйымдардағы орынға қажеттілікті қысқарту (194,6 мың орын)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мың орын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xml:space="preserve">
Мектепке дейінгі ұйымдардың типтері мен түрлерінің жалпы санынан толық күн болатын мектепке дейінгі ұйымдардың үлесі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3-көрсеткіш.</w:t>
            </w:r>
            <w:r>
              <w:br/>
            </w:r>
            <w:r>
              <w:rPr>
                <w:rFonts w:ascii="Consolas"/>
                <w:b w:val="false"/>
                <w:i w:val="false"/>
                <w:color w:val="000000"/>
                <w:sz w:val="20"/>
              </w:rPr>
              <w:t xml:space="preserve">
Шағын орталықтардың жалпы санынан жарты күн болатын шағын орталықтардың үлесі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4-көрсеткіш.</w:t>
            </w:r>
            <w:r>
              <w:br/>
            </w:r>
            <w:r>
              <w:rPr>
                <w:rFonts w:ascii="Consolas"/>
                <w:b w:val="false"/>
                <w:i w:val="false"/>
                <w:color w:val="000000"/>
                <w:sz w:val="20"/>
              </w:rPr>
              <w:t xml:space="preserve">
Ұсынылған орындардың жалпы санынан жекеменшік мектепке дейінгі ұйымдардағы орындардың үлесі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5-көрсеткіш.</w:t>
            </w:r>
            <w:r>
              <w:br/>
            </w:r>
            <w:r>
              <w:rPr>
                <w:rFonts w:ascii="Consolas"/>
                <w:b w:val="false"/>
                <w:i w:val="false"/>
                <w:color w:val="000000"/>
                <w:sz w:val="20"/>
              </w:rPr>
              <w:t>
Білім беру қажеттіліктері ерекше балаларды тәрбиелеу және оқыту үшін жағдай жасаған мектепке дейінгі ұйымдардың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ұйымдардың әртүрлі типтері мен түрлерінде, оның ішінде МЖӘ есебінен жаңа орындар ашу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3 381,0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3 329,6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5045,4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2 164,8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13 920,8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«Нұрлы жол» бағдарламасы шеңберінде балабақшалар құрылысын аяқтау және жаңадан салуды бастау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объектілерді іске қосу актісі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6724,3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6 724,3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 (ҰҚ)</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098 104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Балабақшалардың құрылысы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объектілерді іске қосу актісі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2018-2019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5 652,3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31 275,4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36 927,7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098 103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Психологиялық-педагогикалық түзету кабинеттерін (ППТК) ашу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ЖАО-ның қаулылары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тәрбие мен оқытуға мемлекеттік тапсырысты орналастыру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ЖАО-ның БҒМ-ге есебі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87 930,0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88 483,0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89 081,3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89 081,3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354 575,6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098 100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Тұрмысы төмен отбасылардан шыққан балаларды мектепке дейінгі тәрбиемен және оқытумен қамтамасыз ету үшін мемлекеттік субсидиялау мәселесін пысықтау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ҰЭМ-ге ұсыныстар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2018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3-міндет. Балаларды мектепке сапалы дайындауға бағдарланған мектепке дейінгі тәрбие мен оқыту мазмұнын жаңарту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Мектепке дейінгі жастағы балалардың дағдысы мен машығының даму индикаторларына сәйкес машығы мен дағдысының деңгейі жоғары және орта 5-6 жастағы балалардың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r>
              <w:br/>
            </w:r>
            <w:r>
              <w:rPr>
                <w:rFonts w:ascii="Consolas"/>
                <w:b w:val="false"/>
                <w:i w:val="false"/>
                <w:color w:val="000000"/>
                <w:sz w:val="20"/>
              </w:rPr>
              <w:t>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ұйымдарда барлық жас топтарындағы балалар дағдыларының дамуын қадағалау индикаторларының жүйесін әзірлеу және енгізу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әдістемелік құрал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жылы – әзірлеу, 2017 жылдан бастап – енгізу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тәрбие мен оқыту бойынша оқу-әдістемелік кешендерді, оның ішінде білім беру қажеттіліктері ерекше балалар үшін арнайы бағдарламалар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оқу-әдістемелік кешендер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098 102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жастан 6 жасқа дейінгі балалар үшін мектепке дейінгі тәрбие мен оқытудың жаңартылған мемлекеттік жалпыға міндетті стандартын және типтік білім беру бағдарламаларын енгізу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тәрбие және оқыту ұйымдарында қазақ, орыс және ағылшын тілдерін оқытумен көптілді білім беру бағдарламасының элементтерін енгізу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тәрбие мен оқытудың эксперименттік білім беру бағдарламаларын іске асыру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099 101</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4-міндет. Мектепке дейінгі тәрбие мен оқыту менеджментін және даму мониторингін жетілдіру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Аттестаттауға жататын мектепке дейінгі ұйымдардың жалпы санынан аттестаттаудан өткен мектепке дейінгі ұйымдардың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Мектепке дейінгі ұйымдардың басшыларына арналған менеджмент саласында біліктілікті арттыру курстарының жаңартылған білім беру бағдарламаларының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ұйымдар басшыларының жыл сайын біліктілікті арттыру курстарынан өтуі, оның ішінде онлайн оқыту арқылы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 «Өрлеу» БАҰО»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ұйымдардың басшылары үшін менеджмент саласында біліктілікті арттыру курстарының білім беру бағдарламаларын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ДБ-нің қызметін сырттай бағалау өлшемшарттары мен дескрипторларына сәйкес Қазақстан Республикасы Үкіметінің 2007 жылғы 24 желтоқсандағы № 1270 қаулысымен бекітілген Білім беру ұйымдарын мемлекеттік аттестаттау ережесіне өзгерістер мен толықтырулар енгізу бойынша ұсыныстар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Республикасының Үкіметіне ұсыныстар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ІІІ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беру ұйымдарының жыл сайынғы өзін-өзі бағалауын енгізу бөлігінде Қазақстан Республикасы Үкіметінің 2013 жылғы 17 мамырдағы № 499 қаулысымен бекітілген Тиісті үлгідегі білім беру ұйымдары қызметінің үлгілік қағидаларына өзгерістер енгізу бойынша ұсыныстар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ҰЭМ-ге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ІІІ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Мақсат: Сапалы орта білім беруге тең қол жеткізуді қамтамасыз ету, зияткер, дене бітімі және рухани жағынан дамыған, табысты азаматты қалыптастыру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1-нысаналы индикатор</w:t>
            </w:r>
            <w:r>
              <w:br/>
            </w:r>
            <w:r>
              <w:rPr>
                <w:rFonts w:ascii="Consolas"/>
                <w:b w:val="false"/>
                <w:i w:val="false"/>
                <w:color w:val="000000"/>
                <w:sz w:val="20"/>
              </w:rPr>
              <w:t>
НЗМ тәжірибесі бойынша жаңартылған білім беру мазмұнына өткен мектептердің үлесі (2016 жылы – 1-сынып, 2017 жылы 2,5,7 -сыныптар, 2018 жылы -3,6,8,10 сыныптар, 2019 жылы –4,9,11,12 -сыныптар)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2-нысаналы индикатор</w:t>
            </w:r>
            <w:r>
              <w:br/>
            </w:r>
            <w:r>
              <w:rPr>
                <w:rFonts w:ascii="Consolas"/>
                <w:b w:val="false"/>
                <w:i w:val="false"/>
                <w:color w:val="000000"/>
                <w:sz w:val="20"/>
              </w:rPr>
              <w:t>
Үлгерімі «жақсы» және «үздік» (оқытудың сапасы) оқушылардың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1-міндет. Педагог кәсібінің беделін арттыру және олардың сапалық құрамын арттыру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Педагогтердің жалпы санынан жас педагогтердің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Педагогтердің жалпы санынан бірінші және жоғары санаты бар педагогтердің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Орта білім беру мазмұнын жаңарту шеңберінде педагогтердің біліктілігін арттырудың қысқа мерзімді курстарын, оның ішінде онлайн және қашықтықтан оқыту курстарын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біліктілікті арттыру курстарын өткізу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 «Өрлеу» БАҰО»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3265,5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3 020,1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3 020,1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3 020,1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12 325,8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Мұғалімдердің біліктілігін білім беру бағдарламалары бойынша арттыру курстарын, оның ішінде онлайн және қашықтықтан оқыту курстарын өткізу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біліктілікті арттыру курстарын өткізу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547,9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2 191,6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222</w:t>
            </w:r>
          </w:p>
        </w:tc>
      </w:tr>
      <w:tr>
        <w:trPr>
          <w:trHeight w:val="24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Педагогтердің «Өзін-өзі тану» адамгершілік-рухани білім беру бағдарламалары бойынша біліктілігін арттыру курстарын, оның ішінде онлайн және қашықтықтан оқыту курстарын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біліктілікті арттыру курстарын өткізу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332,6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348,4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1 377,8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Мұғалімдерді аттестаттаудың жаңа жүйесіне көшу бойынша іс-шаралар өткізу, оның ішінде үш тілде оқыту аясында: Қазақстан тарихы мұғалімдері – ҚазТест сертификаттары, ағылшын тілі, информатика, химия, физика, биология – TOEFL, IELTS және IT-педагогтердің құзыреттілігі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берудің және оқытудың TALIS халықаралық зерттеуіне қатысу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ұлттық есеп</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 есебінен көзделген қаражат шеңберінде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Республикалық «Үздік педагог» конкурсын өткізу (жыл сайын)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Педагогикалық ЖОО-ларда кадрларды даярлау сапасын, оның ішінде студенттердің IELTS-ты кемінде 6.5 балға тапсыру талаптарын ескере отырып, күшейту бойынша ұсыныстар енгізу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 касының Үкіметіне ұсыныстар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беру мазмұнын жаңарту шеңберінде педагогтердің біліктілігін арттыру курстарын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біліктілікті арттыру курстарын өткізу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БҒМ, ЖАО, НЗМ (келісім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4867,1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3 899,0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2 357,7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4 327,1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15 450,9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Мұғалімдерді жалдаудың және кәсіби өсуінің тетіктерін жетілдірілетін болады және мектептер үшін мұғалімдерді іріктеу кезінде «білім беру магистрі» дәрежесі бар мамандарды тарту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2-міндет. Орта білім берудің инфрақұрылымдық дамуын қамтамасыз ету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Мектептердің жалпы санынан авариялық мектептердің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Үш ауысымда сабақ өткізетін мектептердің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3-көрсеткіш.</w:t>
            </w:r>
            <w:r>
              <w:br/>
            </w:r>
            <w:r>
              <w:rPr>
                <w:rFonts w:ascii="Consolas"/>
                <w:b w:val="false"/>
                <w:i w:val="false"/>
                <w:color w:val="000000"/>
                <w:sz w:val="20"/>
              </w:rPr>
              <w:t>
Инклюзивті білім беру үшін жағдай жасаған мектептердің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Авариялық мектептердің орнына және үш ауысымда оқытатын мектептерді жою үшін білім беру объектілерін салу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объектілерді іске қосу актісі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2016-2017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2192,5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2 192,5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099 107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Авариялық мектептердің орнына және үш ауысымда оқытатын мектептерді жою үшін білім беру объектілерін салу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объектілерді іске қосу актісі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2016-2018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51175,7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20 328,2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71 503,9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 (ҰҚ)</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099 108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Авариялық мектептердің орнына және үш ауысымда оқытатын мектептерді жою үшін білім беру объектілерін салу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объектілерді іске қосу актісі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8884,6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9 668,4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4 864,8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23 807,8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 МЖӘ</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Мектептерді кең жолақты Интернет желісімен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1999,4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2 999,9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2 999,2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2 999,2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10 997,7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099 105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Электрондық оқытуды енгізуге арналған техникалық инфрақұрылымды (жергілікті есептеуіш желі, мектептік сервер және компьютерлік парк), оның ішінде МЖӘ есебінен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322,3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1 314,4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2 629,8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Мектептерді пән кабинеттерімен, оның ішінде робототехника сыныптарымен жарақтандыру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417,0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1 286,4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1 272,8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1 470,8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4 447,0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 МЖӘ</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067</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Қазақстан Республикасы Үкіметінің 2008 жылғы 30 қаңтардағы №77 қаулысымен бекітілген мемлекеттік білім беру ұйымдары қызметкерлерінің үлгі штаттарын және педагог қызметкерлер мен оларға теңестірілген тұлғалардың лауазымдық тізбесіне ерекше қажеттіліктері бар балаларды инклюзивтік ортада сүйемелдеуді қамтамасыз ету бөлігінде өзгерістер мен толықтырулар енгізу мәселесін пысықтау (үлгілік штатқа педагог-ассистентті қосу)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 касының Үкіметіне ұсыныстар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жылғы I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Психологиялық-медициналық-педагогикалық консультация кабинеттерінің (ПМПК) желісін кеңейту (2016 ж. – 61 бірл., 2017 ж. – 71 бірл., 2018 ж. – 77 бірл., 2019 ж. – 85 бірл.)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Психологиялық-педагогикалық түзету кабинеттерінің (ППТК) желісін кеңейту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Білім беру ұйымдарындағы психологиялық-педагогикалық консилиумдар туралы ереже әзірлеу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ІІІ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ДСӘДМ, 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Тамақпен қамтамасыз етуге жағдай жасалған орта білім беру ұйымдарында тұрмысы төмен отбасынан шыққан оқушыларды дәруменді тегін ыстық тамақпен қамтамасыз етуді мониторингтеу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ЖАО-ға анықтама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ШЖМ-ға арналған тірек мектептерді (ресурстық орталықтар) ашу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003</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3-міндет. Орта білім берудің мазмұнын жаңарту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Жаңартылған білім беру мазмұнымен қамтылған балалардың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xml:space="preserve">
Қазақстандық оқушылардың халықаралық және ұлттық зерттеулердегі нәтижелері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балл</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PISA-2015:</w:t>
            </w:r>
            <w:r>
              <w:br/>
            </w:r>
            <w:r>
              <w:rPr>
                <w:rFonts w:ascii="Consolas"/>
                <w:b w:val="false"/>
                <w:i w:val="false"/>
                <w:color w:val="000000"/>
                <w:sz w:val="20"/>
              </w:rPr>
              <w:t>
математика – 440, жаратылыстану – 430, оқу –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PIRLS-2016:</w:t>
            </w:r>
            <w:r>
              <w:br/>
            </w:r>
            <w:r>
              <w:rPr>
                <w:rFonts w:ascii="Consolas"/>
                <w:b w:val="false"/>
                <w:i w:val="false"/>
                <w:color w:val="000000"/>
                <w:sz w:val="20"/>
              </w:rPr>
              <w:t>
4-сынып: оқу – 400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ОЖСБ 9-сы нып – 37,4</w:t>
            </w: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ОЖСБ 4-сынып – кемінде 20, 9-сынып – кемінде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ОЖСБ 4-сынып – кемінде 25, 9-сынып –кемінде 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3-көрсеткіш</w:t>
            </w:r>
            <w:r>
              <w:br/>
            </w:r>
            <w:r>
              <w:rPr>
                <w:rFonts w:ascii="Consolas"/>
                <w:b w:val="false"/>
                <w:i w:val="false"/>
                <w:color w:val="000000"/>
                <w:sz w:val="20"/>
              </w:rPr>
              <w:t>
Білім беру процесінде АКТ-ны қолданатын мектептердің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Негізгі орта және жалпы орта білім берудің МЖС өзгерістер мен толықтырулар енгізу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 касы Үкіметінің қаулысы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Жаңартылған білім беру мазмұнына көшуді, олимпиадалар мен жарыстар, оның ішінде STEM-білім беру және Робототехника бойынша өткізуді ұйымдастыру және оқу әдістемелік, ұйымдастырушылық сүйемелдеуді әзірлеу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-әдістемелік кешендер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Үш тілде білім беруді дамытудың оқу-әдістемелік кешендерін әзірлеу, үш тілде білім берудің әдістемесі бойынша семинарлар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-әдістеме лік кешендер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099 102 060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5-сыныптан бастап үш тілде оқытуды кезең-кезеңмен енгізу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көзделген қаражат шегінде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5-11 сынып оқушылары үшін жазғы тілдік мектепті ұйымдастыру мәселесін пысықтау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ұсыныс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Өңірлерде ағылшын тілінде оқытатын сыныптар ашу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2018 жылғы I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Тәрбие жұмысы бойынша әдіснамалық және ғылыми-әдістемелік қамтамасыз етуді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әдістемелік құрал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ШЖМ-нің қызметін оқу-әдістемелік сүйемелдеуді қамтамасыз ету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әдістемелік құрал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Инклюзивтік білім беруді дамытуды әдіснамалық және ғылыми-әдістемелік қамтамасыз етуді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әдістемелік құрал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Қазақстандық контентті ескере отырып, базалық оқулықтарға қойылатын талаптарды әзірлеу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 тілін оқытудың жаңа әдістемелерін әзірлеу бойынша ұсыныстар енгізу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Ы. Алтынсарин атындағы ҰБА,</w:t>
            </w:r>
          </w:p>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12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Бұзылу түрлері бойынша ерекше білім алуға қажеттілігі бар балаларға, оның ішінде көзі көрмейтін балаларға бедерлі-нүктелі шрифтімен (Брайль шрифті) және көзі нашар көретін балаларға үлкейтілген шрифтпен оқулықтар мен ОӘК әзірлеу, басып шығару және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оқулықтар мен оқу-әдістемелік кешендерді басып шығару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PIRLS халықаралық оқу мен мәтінді түсіну сапасын зерттеуге қатысу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ұлттық есеп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099 113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TIMSS халықаралық жаратылыстану-математикалық білім берудің сапасын зерттеуге қатысу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ұлттық есеп</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099 113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ICILS халықаралық компьютерлік және ақпараттық сауаттылықты зерттеуге қатысу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ұлттық есеп</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57,1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204 109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Білім алушылардың оқудағы жетістіктерін бағалаудың PISA Халықаралық зерттеулеріне қатысу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ұлттық есеп</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РБ есебінен көзделген қаражат шеңберінде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Мектепте бес күндік оқытуға кезең-кезеңмен көшу (2016 жылы – 1-сынып; 2017 жылы – 2, 5, 7-сыныптар; 2018 жылы – 3, 6, 8, 10-сыныптар; 2019 жылы – 4, 9, 11, 12-сыныптар)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қараша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Ақпараттық және білім беру ресурстарына тең қолжетімділікті қамтамасыз ету (ашық электрондық контенттің көлемі 2020 жылға қарай - 100 %)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ҰЭМ-ге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 АКМ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1 845,0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1 845,0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3 690,0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099 105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Сандық білім беру қорларының ұлттық каталогын үш тілде дамыту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жаңартылған сандық білім беру қорларының ұлттық каталогы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1 109,0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099 105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Орта білім беру мазмұнын жаңарту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ҰЭМ-ге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1 028,8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1 449,6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1 232,6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3 711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Қиын жағдайларға тап болған мектеп оқушыларының үлгерімін жоғарылату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ҰЭМ-ге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2 012,9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9 114,6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2 078,9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13 206,4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Орта білімнің жаңартылған мазмұнының элементтерін ескере отырып, ҰБТ құралдарын қайта құрастыру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«ҰТО» РМҚК,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302,2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099 113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берудің барлық деңгейлері үшін оқулық басылымдарын сынақтан өткізу бойынша іс-шаралар жүргізу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«Оқулық» РҒПО» РМҚК,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243,1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099 113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Жаңартылған мазмұн элементтері бар білім беру бағдарламаларын іске асыру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«Балдәурен» РОСО, Абай ат. қазақ тілі мен әдебиетті тереңдетіп оқытатын республикалық мамандандырылған мектеп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берудің жаңартылған мазмұнын әзірлеуде Назарбаев Зияткерлік мектептерінің тәжірибесін тарату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бағдарламалары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НЗМ (келісім бойынша),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215,9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Назарбаев Зияткерлік мектептерінің 1-6 сыныптарға арналған тәжірибелік білім беру бағдарламаларын іске асыру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НЗМ (келісім бойынша),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816,2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099 101</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4-міндет.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xml:space="preserve">
Қосымша білім берумен қамтылған оқушылардың үлесі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xml:space="preserve">
Жалпы білім беретін мектептердегі спорттық секциялармен, оның ішінде республикалық балалар-жасөспірімдер спорт жарыстарымен (Оқушылар спартакиадасы және т. б.) қамтылған білім алушылардың үлесі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3-көрсеткіш</w:t>
            </w:r>
            <w:r>
              <w:br/>
            </w:r>
            <w:r>
              <w:rPr>
                <w:rFonts w:ascii="Consolas"/>
                <w:b w:val="false"/>
                <w:i w:val="false"/>
                <w:color w:val="000000"/>
                <w:sz w:val="20"/>
              </w:rPr>
              <w:t>
Балалар мен жасөспірімдер қозғалыстарымен, оның ішінде «Жас ұлан», «Жас қыран» қозғалыстарымен қамтылған оқушылардың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 БҒМ, 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Балаларға қосымша білім беретін ұйымдардың желісін:</w:t>
            </w:r>
            <w:r>
              <w:br/>
            </w:r>
            <w:r>
              <w:rPr>
                <w:rFonts w:ascii="Consolas"/>
                <w:b w:val="false"/>
                <w:i w:val="false"/>
                <w:color w:val="000000"/>
                <w:sz w:val="20"/>
              </w:rPr>
              <w:t>
- тұрғын үйлерді салу кезінде 1-қабаттарында балалардың бос уақытын қамту орталықтарының жұмыс істеуі үшін үй-жайлар жоспарлау;</w:t>
            </w:r>
            <w:r>
              <w:br/>
            </w:r>
            <w:r>
              <w:rPr>
                <w:rFonts w:ascii="Consolas"/>
                <w:b w:val="false"/>
                <w:i w:val="false"/>
                <w:color w:val="000000"/>
                <w:sz w:val="20"/>
              </w:rPr>
              <w:t>
- балалардың бос уақытын қамту орталықтарының жұмыс істеуі үшін мектептің бос үй-жайларын ұсыну есебінен арттыру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Әрбір орта білім беру ұйымында спорттық лига құру арқылы мектеп спорт секциялары желісін кеңейту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Спорт залдары мен қосымша білім беру ұйымдарын заманауи жабдықтармен жабдықтау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 көзделген қаражат шегінде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Патриоттық тәрбиеге бағытталған «Шаңырақ» Назарбаев Зияткерлік мектептерінің әлеуметтік жобасын тарату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 көзделген қаражат шегінде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Жалпы білім беретін мектептерде қызығушылықтар бойынша үйірмелер санының өсуін қамтамасыз ету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 көзделген қаражат шегінде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Бұқаралық спорт түрлерімен айналысу үшін, сондай-ақ тұрмысы төмен және көп балалы отбасылар балаларының, жетім балалардың, девианттық мінез-құлықты балалардың мәдениет және спорт ұйымдарына баруы үшін жеңілдіктер (тегін абонементтер) ұсыну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 көзделген қаражат шегінде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Мектептер арасында спорттық жарыстар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«Жас ұлан» ББЖҰ, «Жас қыран» (7-9 жас, 2-4 сыныптар) және «Жас ұлан» (9-16 жас, 5-9 сыныптар) деген екі топқа бөлінетін балалар-жасөспірімдердің бірыңғай ұйымының жұмысын, онын ішінде, студенттер мен жоғары сынып оқушыларын арасынан волонтерлерді тарта отырып, «Жас ұлан» ББЖҰ тәлімгерлері мен үйлестірушілер қауымдастығын құру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БҒМ-ге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Оқушыларды әлеуметтік қайырымдылық, ізгі ниеттілік, әлеуметтік теңдік, конфессияаралық және этникалық толеранттылық және тағы басқа акцияларға, оның ішінде медиа ресурстарды қолдану арқылы тарту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Мектеп оқушыларының бойында тамақтану мәдениетін қалыптастыру, оның ішінде теңгерімді құнарлы тамақтануды насихаттау арқылы қалыптастыру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Сауығу, оңалту және балалардың демалысын ұйымдастыру арқылы мектеп оқушыларының салауатты өмір салтын қалыптастыру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БҒМ-ге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«Балдәурен» РОСО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«Туған елге тағзым» жобасын іске асыру арқылы мектеп оқушыларының бойында «Мәңгілік Ел» жалпыұлттық патриоттық идеясының рухани-адамгершілік құндылықтарын және мәдениетін қалыптастыру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НЗМ  (келісім бойынша),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5-міндет. Орта білім беру менеджментін және даму мониторингін жетілдіру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 Қамқоршылық кеңестер құрған мектептердің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Орта білім беру ұйымдарының басшыларына арналған менеджмент саласында біліктілікті арттыру курстарының жаңартылған білім беру бағдарламаларының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Оқу тоқсанының қорытындысы бойынша ата-аналар қауымының алдында, оның ішінде онлайн режимінде қоғамдық тыңдаулар (ашық баяндамалар)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маусым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Сынақтан өткізудің қорытындысы бойынша барлық қалалық мектептерде жан басына қаржыландыру процесін енгізу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 БҒМ, «Қаржы орталығы» АҚ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көзделген қаражат шегінде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 басшыларының менеджмент саласындағы біліктілігін, оның ішінде онлайн оқыту және қашықтықтан оқыту курстарында арттыру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біліктілікті арттыру курстарын өткізу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 басшыларының менеджмент саласындағы біліктілігін арттыру курстарының, оның ішінде онлайн және қашықтықтан оқыту курстарының білім беру бағдарламаларын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білім беру бағдарламалары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ДБ іс-шараларын іске асыруды қолдау және орта білім беру жүйесін реформалауды мониторингтеу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есеп</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«АТО» АҚ (келісім бойынша), ДБ (келісім бойынша),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1 066,5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ҰБТ-ны реформалауға байланысты білім беру саласындағы нормативтік құқықтық актілерге өзгерістер мен толықтырулар енгізу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нормативтік құқықтық актілердің жобалары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ІІ-ІІІ тоқсандар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12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МЖӘ тетіктерін қолдана отырып, өңірлік тестілеу орталықтарын құру мәселесін пысықтау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Республикасының Үкіметіне ұсыныстар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жылғы ІІІ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МЖӘ тетіктері</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Мектеп директорларының қызметін бағалау мен мониторингтеуді жүргізу бойынша ұсыныстар енгізу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Республикасының Үкіметіне ұсыныстар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Жан басына қаржыландыруды енгізу шеңберінде сынақтан өткізілетін пилоттық мектептерде қамқоршылық кеңестер құру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Мақсат: Техникалық және кәсіптік білім алу үшін жағдайлар жасау арқылы жастарды әлеуметтік-экономикалық интеграциялау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1-нысаналы индикатор: Мемлекеттік тапсырыс бойынша оқыған, оқуды бітіргеннен кейінгі бірінші жылы жұмысқа орналасқан және еңбекпен қамтылған ТжКБ оқу орындары түлектерінің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1-міндет. ТжКБ жүйесінің беделін арттыру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Типтік жастағы (14-24) жастарды техникалық және кәсіптік біліммен қамту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БҒМ, ЖАО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 оқушыларын кәсіптік бағдарлаудың әдістемелік ұсынымын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әдістемелік ұсыным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ДСӘДМ, ЖАО, «Атамекен» ҰКП (келісім бойынша), «Кәсіпқор» холдингі» КЕАҚ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 оқушылары мен жастар арасында кәсіптік бағдарлау жұмыстарын (кездесулер, ашық есік күндері, бос орындар жәрмеңкесі, кәсіби сынақтар) ұйымдастыру және жүргізу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ЖАО, «Атамекен»ҰКП (келісім бойынша), </w:t>
            </w:r>
          </w:p>
          <w:p>
            <w:pPr>
              <w:spacing w:after="20"/>
              <w:ind w:left="20"/>
              <w:jc w:val="center"/>
            </w:pPr>
            <w:r>
              <w:rPr>
                <w:rFonts w:ascii="Consolas"/>
                <w:b w:val="false"/>
                <w:i w:val="false"/>
                <w:color w:val="000000"/>
                <w:sz w:val="20"/>
              </w:rPr>
              <w:t>«Кәсіпқор» холдингі» КЕАҚ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колледждер қаражаты есебінен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ТжКБ кәсіптерін дәріптеу бойынша іс-шаралар ұйымдастыру және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Баспа және электрондық БАҚ-тағы материалдар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АКМ, 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ҚР АКМ Ақпарат комитетімен келісу бойынша мемлекеттік ақпараттық тапсырыс орналастыру арқылы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«Мәңгілік Ел жастары – индустрияға» («Серпін») жобасын іске асыру</w:t>
            </w:r>
            <w:r>
              <w:br/>
            </w:r>
            <w:r>
              <w:rPr>
                <w:rFonts w:ascii="Consolas"/>
                <w:b w:val="false"/>
                <w:i w:val="false"/>
                <w:color w:val="000000"/>
                <w:sz w:val="20"/>
              </w:rPr>
              <w:t>
(2016 жыл – 1115 адам, 2017 жыл – 1200 адам, 2018 жыл – 1290 адам, 2019 жыл – 1290 адам)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ЖАО-мен келісімдер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1262,1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1 246,9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1 408,2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1 408,2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5 325,4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203 107</w:t>
            </w:r>
          </w:p>
        </w:tc>
      </w:tr>
      <w:tr>
        <w:trPr>
          <w:trHeight w:val="97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92</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Жыл сайын «Үздік кәсіп иесі» конкурсын, WorldSkills өңірлік, ұлттық чемпионаттарын ұйымдастыру және өткізу және халықаралық чемпионаттарға қатысу</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 «Атамекен» ҰКП (келісім бойынша), «Кәсіпқор» холдингі» КЕАҚ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121,8</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123,6</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w:t>
            </w:r>
          </w:p>
          <w:p>
            <w:pPr>
              <w:spacing w:after="20"/>
              <w:ind w:left="20"/>
              <w:jc w:val="center"/>
            </w:pPr>
            <w:r>
              <w:rPr>
                <w:rFonts w:ascii="Consolas"/>
                <w:b w:val="false"/>
                <w:i w:val="false"/>
                <w:color w:val="000000"/>
                <w:sz w:val="20"/>
              </w:rPr>
              <w:t>110</w:t>
            </w:r>
            <w:r>
              <w:br/>
            </w:r>
            <w:r>
              <w:rPr>
                <w:rFonts w:ascii="Consolas"/>
                <w:b w:val="false"/>
                <w:i w:val="false"/>
                <w:color w:val="000000"/>
                <w:sz w:val="20"/>
              </w:rPr>
              <w:t>
 </w:t>
            </w:r>
            <w:r>
              <w:br/>
            </w:r>
            <w:r>
              <w:rPr>
                <w:rFonts w:ascii="Consolas"/>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114,1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024</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2-міндет. ТжКБ қолжетімділігін қамтамасыз ету және кадрларды даярлау сапасы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Мемлекеттік колледждердің заманауи оқыту жабдығымен жарақтандырылған оқу-өндірістік шеберханаларының, зертханаларының және арнайы пәндер кабинеттерінің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Білім беру қажеттіліктері ерекше студенттер үшін тең жағдай мен кедергісіз қолжетімділік жасаған ТжКБ ұйымдарының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3-көрсеткіш</w:t>
            </w:r>
            <w:r>
              <w:br/>
            </w:r>
            <w:r>
              <w:rPr>
                <w:rFonts w:ascii="Consolas"/>
                <w:b w:val="false"/>
                <w:i w:val="false"/>
                <w:color w:val="000000"/>
                <w:sz w:val="20"/>
              </w:rPr>
              <w:t>
Аккредиттеу рәсімінен өткен мемлекеттік колледждердің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Корпоративтік басқару қағидаттарын есепке ала отырып, ТжКБ ұйымдарының ұйымдық-құқықтық нысанын өзгерту бойынша ұсыныстар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Республикасының Үкіметіне ұсыныстар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 Қаржымині, ҰЭМ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ТжКБ ұйымдарын салу (2016 жылы - Астана қаласында - 2, 2019 жылы - Шымкент қаласында - 1, Қызылорда қаласында - 1)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объектілерді енгізу актілері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1 272,0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 МЖӘ</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Жатақханалар салу және реконструкциялау (2019 жылы – Шығыс Қазақстан облысы – 200 орын, Маңғыстау облысы – 240 орын, Солтүстік Қазақстан облысы – 80 орын)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объектілерді енгізу актілері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2019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1 011,6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1 011,6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 МЖӘ</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028</w:t>
            </w:r>
          </w:p>
        </w:tc>
      </w:tr>
      <w:tr>
        <w:trPr>
          <w:trHeight w:val="9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Жатақханаға мұқтаж студенттерге (ақылы негізде оқитындар) тұрғын үй берудің жалдау тетігі бойынша ұсыныстар әзірлеу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Республикасының Үкіметіне ұсыныстар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БҒМ, ЖАО, Қаржымині, ҰЭМ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«Баршаға арналған тегін техникалық және кәсіптік білім» жобасын енгізу бойынша ұсыныстар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 Президентінің Әкімшілігіне ұсыныстар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 Қаржымині, ҰЭМ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Мемлекеттік білім беру тапсырысын қалыптастыру үшін Мамандықтар, салалар, өңірлер бөлінісінде кадрларға қажеттіліктерді және оның негізінде барлық іске асырылатын және іске асырылуға жоспарланатын жобалар мен өндірістерді ескере отырып ұзақ мерзімді перспективаға кадрларға болжамды қажеттіліктерді айқындау әдістемесін жаңартуды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ДСӘДМ бұйрығы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ІІІ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ДСӘДМ, ЖАО, ИДМ, АШМ, БҒМ, ЭМ, Қорғанысмині, Қаржымині, ҰЭМ, Әділетмині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70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99</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Еңбек нарығының қажеттіліктеріне және жұмыс берушілердің сұранысына сәйкес ТжКБ бар кадрларды даярлауға, оның ішінде жастарға бірінші жұмысшы біліктілігін тегін беру үшін мемлекеттік білім беру тапсырысын қалыптастыру</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IІІ тоқсан</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 ДСӘДМ, ИДМ,  АШМ, 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4310,5</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3 990,2</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2 574,9</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2 574,9</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13 450,5</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203 100 107</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40278,3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42 009,5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42 876,4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42 981,9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168 146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024 025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Жоғарғы сыныптарды бейіндік дайындауды қамтамасыз ету үшін мектептер мен колледждер базасында оқу-өндірістік комбинаттардың қызметін ұйымдастыру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 көзделген қаражат шегінде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ТжКБ ұйымдарының МТБ жарақтандырудың лизингтік тетігін енгізу жөнінде ұсыныстар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Республикасының Үкіметіне ұсыныстар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Оқу-өндірістік шеберханалар мен зертханаларды заманауи жабдықтармен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Жұмыс істеп тұрған ТжКБ оқу орындарының базасында жетекші шет елдермен бірлесе отырып кадрлар даярлайтын орталықтар құру жөнінде ұсыныстар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 Президентінің Әкімшілігіне ұсыныстар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ҰЭМ, ЖАО, «Кәсіпқор» холдингі» КЕАҚ (келісім бойынша, «Атамекен» ҰКП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талап етілмейді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ТжКБ оқу ұйымдарын бейіндеу бойынша жол картасын іске асыру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Ерекше білім беру қажеттіліктері бар студенттер үшін тең жағдайлар мен кедергісіз қолжетімділік жасау (пандустар, лифтілер, әлеуметтік объектілер, білім алушылардың жұмыс орындары, кітапханалар)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024</w:t>
            </w:r>
          </w:p>
        </w:tc>
      </w:tr>
      <w:tr>
        <w:trPr>
          <w:trHeight w:val="21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ТжКБ жүйесінің инженер-педагог қызметкерлерінің біліктілігін, оның ішінде онлайн арттыру (жыл сайын РБ есебінен кемінде 1000 ИПҚ)</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біліктілікті арттыру курстарын өткізу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Деңгейлік модель бойынша «Кәсіпқор» холдингі КЕАҚ арқылы инженер-педагог қызметкерлердің біліктілігін арттыру, оның ішінде онлайн (2300 ИПҚ)</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біліктілікті арттыру курстарын өткізу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«Кәсіпқор» холдингі» КЕАҚ (келісім бойынша),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255,6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Пилоттық өңірлерде 1 білім алушының құнын есептеудің жаңа әдістемесін енгізу мәселесін пысықтау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Республикасының Үкіметіне ұсыныстар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ТжКБ ұйымдарының халықаралық аккредиттеуден өтуі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ТжКБ ұйымдарының қаражаты есебінен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Салалық қауымдастықтар базасында біліктілікті растайтын салалық орталықтар құру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ДСӘДМ, «Атамекен» ҰКП (келісім бойынша), </w:t>
            </w:r>
          </w:p>
          <w:p>
            <w:pPr>
              <w:spacing w:after="20"/>
              <w:ind w:left="20"/>
              <w:jc w:val="center"/>
            </w:pPr>
            <w:r>
              <w:rPr>
                <w:rFonts w:ascii="Consolas"/>
                <w:b w:val="false"/>
                <w:i w:val="false"/>
                <w:color w:val="000000"/>
                <w:sz w:val="20"/>
              </w:rPr>
              <w:t>жұмыс берушілердің салалық қауымдастығы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ДБ есебінен «Еңбек нарығы талаптарына сәйкес дағдыларын дамыту» жобасы шеңберінде</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3-міндет. Елдің индустриялық-инновациялық даму сұраныстарын ескере отырып, ТжКБ мазмұнын жаңарту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Кәсіптік стандарттар негізінде әзірленген білім беру бағдарламаларымен қамтамасыз етілген ТжКБ мамандықтарының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«Кәсіпқор» холдингі» КЕАҚ (келісу бойынша), ДСӘДМ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Технологиялық, техникалық және ауыл шаруашылығы мамандықтары бойынша дуальді оқытудың негізгі қағидаттарын енгізген колледждердің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 «Атамекен» ҰКП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«Қызметтер сыныптауышы» Қазақстан Республикасының ұлттық сыныптауышын әзірлеу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ИДМ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ІІІ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ИДМ, ДСӘДМ, АШМ, МСМ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ДБ есебінен «Еңбек нарығы талаптарына сәйкес дағдыларын дамыту» жобасы шеңберінде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Кәсіптік стандарттарды әзірлеуді ұйымдастыру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«Атамекен» ҰКП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«Атамекен» ҰКП (келісім бойынша), жұмыс берушілердің салалық қауымдастықтары, ДСӘДМ, АШМ, МСМ, ИДМ, </w:t>
            </w:r>
          </w:p>
          <w:p>
            <w:pPr>
              <w:spacing w:after="20"/>
              <w:ind w:left="20"/>
              <w:jc w:val="center"/>
            </w:pPr>
            <w:r>
              <w:rPr>
                <w:rFonts w:ascii="Consolas"/>
                <w:b w:val="false"/>
                <w:i w:val="false"/>
                <w:color w:val="000000"/>
                <w:sz w:val="20"/>
              </w:rPr>
              <w:t>ЭМ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ДБ есебінен «Еңбек нарығы талаптарына сәйкес дағдыларын дамыту» жобасы шеңберінде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Кәсіптік стандарттар негізінде ТжКБ мамандықтары бойынша білім беру бағдарламаларын әзірлеуді ұйымдастыру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ДСӘДМ, БҒМ, «Атамекен» ҰКП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ДБ есебінен «Еңбек нарығы талаптарына сәйкес дағдыларын дамыту» жобасы шеңберінде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ИИДМБ-ның 10 колледжі үшін білім беру бағдарламаларын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беру бағдарламалары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«Кәсіпқор» холдингі» КЕАҚ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313,6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272,9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1 116,1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203 110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Шетел оқу әдебиеттері мен оқу-әдістемелік құралдарын аудару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әдебиеттері мен оқу-әдістемелік құралдары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2016-2018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«Кәсіпқор» холдингі» КЕАҚ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317,3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203 110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ТжКБ жүйесіне кредиттік-модульдік оқыту технологияларын кезең-кезеңімен енгізу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 «Кәсіпқор» холдингі КЕАҚ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Факультативтер есебінен «Кәсіпкерлік қызмет негіздері және қаржы менеджменті» курсын енгізу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2016-2017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 БҒМ, «Атамекен» ҰКП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Дуальді оқытуды енгізу бойынша жол картасын іске асыру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 Үкіметінің 2014 жылғы 14 қазандағы № 1093 қаулысы шеңберінде іске асыру туралы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2016-2017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 «Атамекен» ҰКП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4-міндет. «Мәңгілік Ел» жалпыұлттық патриоттық идеясының рухани-адамгершілік құндылықтарын және салауатты өмір салты мәдениетін нығайту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Қоғамдық-пайдалы қызметтерге (волонтерлік, жастар ісі жөніндегі комитеттер қызметіне қатысу және т.б.) тартылған ТжКБ ұйымдарында оқитын студенттердің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Спорттық секциялармен қамтылған ТжКБ студенттерінің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4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«Мәңгілік Ел» жалпыұлттық патриоттық идеясының құндылықтарын ТжКБ ұйымдарының тәрбие процесіне енгізу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 көзделген қаражат шегінде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ТжКБ ұйымдарында мемлекеттік жастар саясаты саласындағы іс-шараларды ұйымдастыру және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007 015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ТжКБ ұйымдарында жастар ісі жөніндегі комитеттер құру жұмысын ұйымдастыру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ТжКБ ұйымдарында волонтерлер мектебінің жұмыс істеуін қамтамасыз ету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14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ТжКБ ұйымдарында спорттық секциялардың ұлғайту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Жастар арасында спорттық іс-шараларды ұйымдастыру және өткізу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ЖАО, БҒМ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007 015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 оқушыларының бойында тамақтану мәдениетін қалыптастыру, оның ішінде теңгерімді құнарлы тамақтануды насихаттау арқылы қалыптастыру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ЖАО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5-міндет. ТжКБ менеджментін және даму мониторингін жетілдіру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«Кәсіпқор» холдингі» КЕАҚ тәжірибесін енгізген мемлекеттік колледждердің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 «Кәсіпқор холдингі» КЕАҚ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«Кәсіпқор» холдингі» КЕАҚ әзірлеген модульдік білім беру бағдарламаларын ТжКБ барлық жүйесіне тарату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«Кәсіпқор» холдингі» КЕАҚ тәжірибесін тарату жоспары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ЖАО, «Кәсіпқор» холдингі» КЕАҚ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Менеджмент саласында ТжКБ ұйымдары басшыларының біліктілігін арттыру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біліктілікті арттыру курстарын өткізу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«Кәсіпқор» холдингі» КЕАҚ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Турин процесі шеңберінде техникалық және кәсіптік білім беру бойынша зерттеулер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талдамалық есеп</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«АТО»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203 109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ТжКБ барлық ұйымдарында қамқоршылық кеңестердің қызметін ұйымдастыру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Мақсат: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1-нысаналы индикатор. Мемлекеттік тапсырыс бойынша білім алған, ЖОО-ны бітіргеннен кейінгі бірінші жылы мамандығы бойынша жұмысқа орналасқан ЖОО түлектерінің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ДСӘДМ, АШМ, МСМ, ЖОО-лар (келісім бойынша),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2-нысаналы индикатор.</w:t>
            </w:r>
            <w:r>
              <w:br/>
            </w:r>
            <w:r>
              <w:rPr>
                <w:rFonts w:ascii="Consolas"/>
                <w:b w:val="false"/>
                <w:i w:val="false"/>
                <w:color w:val="000000"/>
                <w:sz w:val="20"/>
              </w:rPr>
              <w:t>
QS-WUR рейтингінде белгіленген Қазақстан ЖОО-ларының саны</w:t>
            </w:r>
            <w:r>
              <w:br/>
            </w:r>
            <w:r>
              <w:rPr>
                <w:rFonts w:ascii="Consolas"/>
                <w:b w:val="false"/>
                <w:i w:val="false"/>
                <w:color w:val="000000"/>
                <w:sz w:val="20"/>
              </w:rPr>
              <w:t>
топ-200</w:t>
            </w:r>
            <w:r>
              <w:br/>
            </w:r>
            <w:r>
              <w:rPr>
                <w:rFonts w:ascii="Consolas"/>
                <w:b w:val="false"/>
                <w:i w:val="false"/>
                <w:color w:val="000000"/>
                <w:sz w:val="20"/>
              </w:rPr>
              <w:t>
топ-300</w:t>
            </w:r>
            <w:r>
              <w:br/>
            </w:r>
            <w:r>
              <w:rPr>
                <w:rFonts w:ascii="Consolas"/>
                <w:b w:val="false"/>
                <w:i w:val="false"/>
                <w:color w:val="000000"/>
                <w:sz w:val="20"/>
              </w:rPr>
              <w:t xml:space="preserve">
топ-500 </w:t>
            </w:r>
            <w:r>
              <w:br/>
            </w:r>
            <w:r>
              <w:rPr>
                <w:rFonts w:ascii="Consolas"/>
                <w:b w:val="false"/>
                <w:i w:val="false"/>
                <w:color w:val="000000"/>
                <w:sz w:val="20"/>
              </w:rPr>
              <w:t>
топ-701+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бірл.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ДСӘДМ, МСМ, АШМ, БПАҰО,ЖОО-лар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r>
              <w:br/>
            </w:r>
            <w:r>
              <w:rPr>
                <w:rFonts w:ascii="Consolas"/>
                <w:b w:val="false"/>
                <w:i w:val="false"/>
                <w:color w:val="000000"/>
                <w:sz w:val="20"/>
              </w:rPr>
              <w:t>
1</w:t>
            </w:r>
            <w:r>
              <w:br/>
            </w:r>
            <w:r>
              <w:rPr>
                <w:rFonts w:ascii="Consolas"/>
                <w:b w:val="false"/>
                <w:i w:val="false"/>
                <w:color w:val="000000"/>
                <w:sz w:val="20"/>
              </w:rPr>
              <w:t>
1</w:t>
            </w:r>
            <w:r>
              <w:br/>
            </w:r>
            <w:r>
              <w:rPr>
                <w:rFonts w:ascii="Consolas"/>
                <w:b w:val="false"/>
                <w:i w:val="false"/>
                <w:color w:val="000000"/>
                <w:sz w:val="20"/>
              </w:rPr>
              <w:t>
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r>
              <w:br/>
            </w:r>
            <w:r>
              <w:rPr>
                <w:rFonts w:ascii="Consolas"/>
                <w:b w:val="false"/>
                <w:i w:val="false"/>
                <w:color w:val="000000"/>
                <w:sz w:val="20"/>
              </w:rPr>
              <w:t>
2</w:t>
            </w:r>
            <w:r>
              <w:br/>
            </w:r>
            <w:r>
              <w:rPr>
                <w:rFonts w:ascii="Consolas"/>
                <w:b w:val="false"/>
                <w:i w:val="false"/>
                <w:color w:val="000000"/>
                <w:sz w:val="20"/>
              </w:rPr>
              <w:t>
2</w:t>
            </w:r>
            <w:r>
              <w:br/>
            </w:r>
            <w:r>
              <w:rPr>
                <w:rFonts w:ascii="Consolas"/>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r>
              <w:br/>
            </w:r>
            <w:r>
              <w:rPr>
                <w:rFonts w:ascii="Consolas"/>
                <w:b w:val="false"/>
                <w:i w:val="false"/>
                <w:color w:val="000000"/>
                <w:sz w:val="20"/>
              </w:rPr>
              <w:t>
2</w:t>
            </w:r>
            <w:r>
              <w:br/>
            </w:r>
            <w:r>
              <w:rPr>
                <w:rFonts w:ascii="Consolas"/>
                <w:b w:val="false"/>
                <w:i w:val="false"/>
                <w:color w:val="000000"/>
                <w:sz w:val="20"/>
              </w:rPr>
              <w:t>
2</w:t>
            </w:r>
            <w:r>
              <w:br/>
            </w:r>
            <w:r>
              <w:rPr>
                <w:rFonts w:ascii="Consolas"/>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r>
              <w:br/>
            </w:r>
            <w:r>
              <w:rPr>
                <w:rFonts w:ascii="Consolas"/>
                <w:b w:val="false"/>
                <w:i w:val="false"/>
                <w:color w:val="000000"/>
                <w:sz w:val="20"/>
              </w:rPr>
              <w:t>
2</w:t>
            </w:r>
            <w:r>
              <w:br/>
            </w:r>
            <w:r>
              <w:rPr>
                <w:rFonts w:ascii="Consolas"/>
                <w:b w:val="false"/>
                <w:i w:val="false"/>
                <w:color w:val="000000"/>
                <w:sz w:val="20"/>
              </w:rPr>
              <w:t>
3</w:t>
            </w:r>
            <w:r>
              <w:br/>
            </w:r>
            <w:r>
              <w:rPr>
                <w:rFonts w:ascii="Consolas"/>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1-міндет. Бәсекеге қабілетті кадрларды сапалы даярлауды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Жоғары және жоғары оқу орнынан кейінгі білімі бар кадрларды даярлауға арналған мемлекеттік тапсырыстың арақатынасы: магистратура және докторантура; бакалавриат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r>
              <w:br/>
            </w:r>
            <w:r>
              <w:rPr>
                <w:rFonts w:ascii="Consolas"/>
                <w:b w:val="false"/>
                <w:i w:val="false"/>
                <w:color w:val="000000"/>
                <w:sz w:val="20"/>
              </w:rPr>
              <w:t>
72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r>
              <w:br/>
            </w:r>
            <w:r>
              <w:rPr>
                <w:rFonts w:ascii="Consolas"/>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29,5</w:t>
            </w:r>
            <w:r>
              <w:br/>
            </w:r>
            <w:r>
              <w:rPr>
                <w:rFonts w:ascii="Consolas"/>
                <w:b w:val="false"/>
                <w:i w:val="false"/>
                <w:color w:val="000000"/>
                <w:sz w:val="20"/>
              </w:rPr>
              <w:t>
70,5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r>
              <w:br/>
            </w:r>
            <w:r>
              <w:rPr>
                <w:rFonts w:ascii="Consolas"/>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Жоғары білім беру жүйесіндегі шетелдік студенттердің, оның ішінде коммерциялық негізде оқитын студенттердің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БҒМ, ДСӘДМ, АШМ, МСМ, ЖОО-лар (келісім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3-көрсеткіш. Білім беру қажеттіліктері ерекше студенттерді оқыту үшін тең жағдайлар мен кедергісіз қолжетімділік жасаған ЖОО-лардың үлесі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Жоғары және жоғары оқу орнынан кейінгі білімі бар кадрларды даярлауға арналған мемлекеттік тапсырысты еңбек нарығының талаптарына және жұмыс берушілердің қажеттіліктеріне сәйкес жыл сайын қалыптастыру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РеспублиҒкасы Үкіметінің қаулысы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II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БҒМ, ДСӘДМ, АШМ, МСМ, ИДМ, </w:t>
            </w:r>
          </w:p>
          <w:p>
            <w:pPr>
              <w:spacing w:after="20"/>
              <w:ind w:left="20"/>
              <w:jc w:val="center"/>
            </w:pPr>
            <w:r>
              <w:rPr>
                <w:rFonts w:ascii="Consolas"/>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89 606,8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89 191,5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88 993,7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85 904,2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353 696,2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204 100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Кадрлар даярлауға арналған мемлекеттік білім беру тапсырысы көлеміндегі ұлғайтуды ескере отырып, магистратура мен докторантураның үлесін жыл сайын бекіту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РеспублиҒкасы Үкіметінің қаулысы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2016-2018 жылдардағы II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ДСӘДМ, АШМ, МСМ, ИДМ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1 390,2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204 100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базалық және басқа ЖОО-ларда ИИДМБ қажеттіліктерін ескере отырып, бейінді магистратураға мемлекеттік тапсырыс орналастыру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2016-2017 жылдардағы II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ДСӘДМ, АШМ, МСМ, ИДМ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486,4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1 072,2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204 100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Шетелдік әріптес ЖОО-лармен бірлесіп, инновациялық технологиялар мен Назарбаев Университетінің тәжірибесін енгізе отырып, білім беру бағдарламаларын, оқулықтар мен оқу-әдістемелік кешендер, оның ішінде ИИДМБ басым салалары үшін ағылшын тілінде әзірлеу және бағалау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II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АШМ, ИДМ,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1 435,7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1 435,6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4 795,5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204 103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базалық ЖОО жанынан ИИДМБ басым бағыттары бойынша 48 жаңа зертхананың жұмыс істеуі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2016-2017 жылдардағы II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АШМ,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 (ҰҚ)</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204 105</w:t>
            </w:r>
          </w:p>
        </w:tc>
      </w:tr>
      <w:tr>
        <w:trPr>
          <w:trHeight w:val="24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Түлектердің ИИДМБ шеңберінде жұмыс істеу дайындығы деңгейіне жұмыс берушілердің қанағаттануын анықтау мақсатында әлеуметтанушылық зерттеулер жүргізу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талдамалық есеп</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қаражаты есебінен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Педагогикалық мамандықтарға оқуға түсудің жаңа өлшемшарттарын енгізу тетігін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Республикасының Үкіметіне ұсыныстар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ДСӘДМ, АШМ, МСМ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SAT, ACT және т.б. әдіснамаларды енгізе отырып, ЖОО-ға қабылдау қағидаларын, оның ішінде ақылы негізде шетелдік азаматтар үшін қабылдау қағидаларын жетілдіру мәселесін пысықтау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 тобының ұсыныстары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ДСӘДМ, АШМ, МСМ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Жоғары білімді кредиттік жан басына қаржыландыру тетігін тереңдету және кеңейту мәселесін пысықтау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 тобының ұсыныстары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Қаржымині, ҰЭМ, ДСӘДМ, АШМ, МСМ, 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Нарықтық реттеу арқылы магистратура мен докторантураға қабылдау тетігін жетілдіру (оның ішінде үміткерге жоғары оқу орнын таңдау құқығын бере отырып, докторантура үшін кемінде 3 жыл практикалық жұмыс өтілінің, IELTS, TOEFL, DELF, DALF, TestDaF, DSD II сертификаттарының болуы)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жұмыс тобының ұсыныстары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2018-2019 жылдардағы 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ДСӘДМ, АШМ, МСМ, ИДМ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24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Докторантурада кадрлар даярлауға, оның ішінде ақылы негізде даярлауға қойылатын талаптарды жетілдіру және ел ғалымдарының ғылыми мансабын дамытуға бағытталған постдокторлық бағдарламаларды енгізу бөлігінде Қазақстан Республикасы Үкіметінің 2012 жылғы 23 тамыздағы № 1080 қаулысымен бекітілген білім берудің тиісті деңгейлерінің МЖС-на өзгерістер мен толықтырулар енгізу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 Үкіметінің қаулысы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 ҒЗИ (келісім бойынша), ДСӘДМ, АШМ, МСМ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«Мәңгілік Ел жастары – индустрияға» – «Серпін» әлеуметтік жобасын іске асыру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1 040,3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1 040,3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1 040,3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4 161,2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204 100 </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Республикасының аумағында «Назарбаев Университеті» ДБҰ түлектерінің жұмыспен өтеу мәселесін пысықтау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 тобының ұсыныстары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«НазарҒбаев Университеті» ДБҰ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Ұлттық ЖОО-лардың бәсекеге қабілеттілік моделін әзірлеу мәселесін пысықтау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 тобының ұсыныстары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ДСӘДМ, АШМ, МСМ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ЖОО-лар студенттерінің академиялық ұтқырлығын дамыту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БПАҰО,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759,1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3 036,4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204 100 </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Шет елдермен және әріптес жоғары оқу орындарымен (Франция, Ұлыбритания, Испания және басқа тараптармен) бірлесіп, жоғары білім берудің ұдайы форумдарын өткізу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 БҒМ Қазақстан Республикасы ЖОО-лар қауымдастығы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қаражаты есебінен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Қазақстандық ЖОО-ларды шетелде алға жылжыту, оның ішінде білім алушыларды қабылдау офистерінің ашылуы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қаражаты есебінен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Ерекше білім беру қажеттіліктері бар студенттердің оқуға және тұруға кедергісіз қол жеткізуі үшін ЖОО инфрақұрылымын құру және жетілдіру (пандустар, лифтілер, әлеуметтік объектілер, кітапханалар)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қаражаты есебінен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мен ғылымның бірыңғай ақпараттық жүйесін (БҒБАЖ) МЖӘ тетіктерін қолдана отырып әзірлеу:</w:t>
            </w:r>
            <w:r>
              <w:br/>
            </w:r>
            <w:r>
              <w:rPr>
                <w:rFonts w:ascii="Consolas"/>
                <w:b w:val="false"/>
                <w:i w:val="false"/>
                <w:color w:val="000000"/>
                <w:sz w:val="20"/>
              </w:rPr>
              <w:t>
- дайындық жұмыстары - 2016 жыл;</w:t>
            </w:r>
            <w:r>
              <w:br/>
            </w:r>
            <w:r>
              <w:rPr>
                <w:rFonts w:ascii="Consolas"/>
                <w:b w:val="false"/>
                <w:i w:val="false"/>
                <w:color w:val="000000"/>
                <w:sz w:val="20"/>
              </w:rPr>
              <w:t>
- БҒБАЖ әзірлеу және тәжірибелік-өнерк сіптік пайдалану - 2017-2018 жылдар</w:t>
            </w:r>
            <w:r>
              <w:br/>
            </w:r>
            <w:r>
              <w:rPr>
                <w:rFonts w:ascii="Consolas"/>
                <w:b w:val="false"/>
                <w:i w:val="false"/>
                <w:color w:val="000000"/>
                <w:sz w:val="20"/>
              </w:rPr>
              <w:t>
- БҒБАЖ енгізу - 2019 ж.</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бірыңғай ақпараттық жүйе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ҰЭМ, АКМ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МЖӘ тетігі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2-міндет. Әлемдік үрдістер аясында жоғары және жоғары оқу орнынан кейінгі білім беру мазмұнын жаңғырту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Салалық шеңберлер мен кәсіптік стандарттар негізінде әзірленген білім беру бағдарламаларының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 БҒМ, АШМ, ДСӘДМ, 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Шетелдік сарапшылармен бірлесіп ИИДМБ шеңберінде әзірленген жаңа білім беру бағдарламаларының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бірл.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ИДМ,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Білім беру сапасын қамтамасыз ету бойынша халықаралық еуропалық желілердің толық мүшесі болып табылатын және білім беру саласындағы уәкілетті органның тізіліміне енгізілген агенттіктерде халықаралық аккредиттеуден өткен мемлекеттік ЖОО білім беру бағдарламаларының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Студенттерде кәсіпкерлік дағдыларды қалыптастыруды ескере отырып, кәсіптік стандарттар негізінде жоғары және жоғары оқу орнынан кейінгі білім беру бағдарламаларын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 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қаражаты есебінен</w:t>
            </w:r>
          </w:p>
        </w:tc>
      </w:tr>
      <w:tr>
        <w:trPr>
          <w:trHeight w:val="9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Назарбаев Университетін қоса алғанда, ағылшын тілінде педагогикалық мамандықтар бойынша бакалавриат пен магистратураның жаңа білім беру бағдарламаларын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 «Назарбаев Университеті» ДБҰ (келісім бойынша), «АТО» АҚ (келісім бойынша), 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«Орта білімді жаңғырту» ДБ-нің қарызы шеңберінде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беру саласындағы кәсіптік стандарттарды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«Атамекен» ҰКП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«Атамекен» ҰКП, жұмыс берушілер бірлестіктері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«Еңбек нарығының талаптарына сәйкес келетін еңбек дағдыларын дамыту» ДБ қарызы шеңберінде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Педагог кадрларды сертификаттау арқылы ынталандыру жүйесін жетілдіру және педагогикалық мамандық студенттерінің TOEFL, IELTS, DELF, DALF, TestDaF, DSD II тапсыруы мәселелерін пысықтау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 тобының ұсыныстары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ДСӘДМ, АШМ, МСМ, ИДМ, жұмыс берушілер бірлестіктері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Менеджмент және кадрларды даярлау саласында үздік халықаралық стандарттар негізінде педагогикалық мамандықтарға отандық және шетелдік мамандардың оқытуы </w:t>
            </w:r>
          </w:p>
          <w:p>
            <w:pPr>
              <w:spacing w:after="20"/>
              <w:ind w:left="20"/>
              <w:jc w:val="left"/>
            </w:pPr>
            <w:r>
              <w:rPr>
                <w:rFonts w:ascii="Consolas"/>
                <w:b w:val="false"/>
                <w:i w:val="false"/>
                <w:color w:val="000000"/>
                <w:sz w:val="20"/>
              </w:rPr>
              <w:t>(100 адам)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2017-2018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204 100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ИИДМБ-ның базалық ЖОО-ларының тәжірибесін және кәсіпкерлік дағдыларды дамытуды ескере отырып, педагог кадрларды, ЖОО-ның ОҚП-сын даярлауды күшейту үшін ОПҚ-ның біліктілігін арттыру, оның ішінде онлайн режимде арттыру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біліктілікті арттыру курстарын өткізу, 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2016-2018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508,7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1 510,4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 базасында, оның ішінде онлайн режимінде тілдік курстарда мектептердің 675 мұғалімінің біліктілігін арттыруға арналған мемлекеттік тапсырыс</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біліктілікті арттыру курстарын өткізу, 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472,5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Болон процесінің қағидаттарын, жоғары білім беруді дамытудың басым бағыттарын іске асыру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БПАҰО-ның БҒМ-ге ақпараты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БПАҰО,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204 103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Халықаралық стандарттарға сәйкес Назарбаев Университетінде мамандар даярлау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«НазарҒбаев Университеті» ДБҰ </w:t>
            </w:r>
          </w:p>
          <w:p>
            <w:pPr>
              <w:spacing w:after="20"/>
              <w:ind w:left="20"/>
              <w:jc w:val="center"/>
            </w:pPr>
            <w:r>
              <w:rPr>
                <w:rFonts w:ascii="Consolas"/>
                <w:b w:val="false"/>
                <w:i w:val="false"/>
                <w:color w:val="000000"/>
                <w:sz w:val="20"/>
              </w:rPr>
              <w:t xml:space="preserve">(келісім бойынша), </w:t>
            </w:r>
          </w:p>
          <w:p>
            <w:pPr>
              <w:spacing w:after="20"/>
              <w:ind w:left="20"/>
              <w:jc w:val="center"/>
            </w:pPr>
            <w:r>
              <w:rPr>
                <w:rFonts w:ascii="Consolas"/>
                <w:b w:val="false"/>
                <w:i w:val="false"/>
                <w:color w:val="000000"/>
                <w:sz w:val="20"/>
              </w:rPr>
              <w:t xml:space="preserve">БҒМ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25648,4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27 643,8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29 389,9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29 390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112 072,1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204 102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жоғары оқу орындарында екі дипломды білім беруді дамыту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БПАҰО-ның БҒМ-ге ақпараты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БПАҰО, БҒМ, 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Аккредиттеу органдарына, оның ішінде шетелдік органдарға, қойылатын талаптарды орнату, танылған аккредиттеу органдарының тізілімін қалыптастыру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ІІІ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 кадрлар даярлауды жүзеге асыратын ЖОО-лардың материалдық-техникалық базасын нығайту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2017-2018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204 111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Жоғары және жоғары оқу орнынан кейінгі білім беру құрылымын Білім беру сыныптауышының халықаралық стандартына сәйкес келтіру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мамандықтар сыныптауышы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2016-2017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ДСӘДМ, АШМ, МСМ, ІІМ, Қорғанысмині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16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ЖОО-ларды мемлекеттік аттестаттаудан аккредиттеуге толық көшуді жүзеге асыру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сертификат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қаражаты есебінен</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3-міндет. Ғылыми зерттеулер нәтижелерін және технологияларды коммерцияландыру үшін жағдайлар жасау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ИИДМБ жоғары оқу орындарының жалпы табысындағы инновациялық және ғылыми қызметтің табыс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 БҒМ,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Коммерцияландыру офистерін, технопарктер, бизнес-инкубаторлар құрған азаматтық ЖОО-лардың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ЖОО-ларда (азаматтық емес ЖОО-ларды қоспағанда) коммерцияландыру офистерін, технопарктер, бизнес-инкубаторлар және басқа да инновациялық құрылымдар құру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ІІ-IV тоқсандар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қаражаты есебінен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ЖОО-лардың үшжақты келісімдер жасау (ЖОО – ғылыми ұйым – бизнес) арқылы ғылыми жобаларды іске асыруға қатысуы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ІІ-IV тоқсандар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үшжақты келісімдер шеңберінде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 ректорларының рейтингін айқындау тетігін пысықтау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 тобының ұсыныстары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Жаңа білім беру бағдарламаларын әзірлеу ИИДМБ-2 базалық ЖОО-ларында оқытуға және өндірістен тәжірибелі мамандарды тарту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II-IV тоқсандар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қаражаты есебінен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Гранттық қаржыландыру, МЖӘ шеңберінде ЖОО-лардың ғылыми жобаларын коммерцияландыруды ынталандыру тетіктерін әзірлеу мәселелерін пысықтау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 тобының ұсыныстары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4-міндет. ЖОО-ларда білім алатын жастарды «Мәңгілік Ел» жалпыұлттық патриоттық идеясының рухани-адамгершілік құндылықтарын және салауатты өмір салты мәдениетін нығайтуға қатыстыру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Қоғамдық пайдалы қызметке тартылған ЖОО студенттерінің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Ұлттық студенттер лигасына қатысатын ЖОО-лар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Студенттік өзін-өзі басқаруды енгізу, студенттерді академиялық, зерттеу қызметіне және ЖОО-ны алқалық басқару органдарына тарту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ЖОО-лардың БҒМ-ге ақпараты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БҒМ, ЖОО-лар (келісім бойынша)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Студенттерді толеранттылыққа және қоғамдық өмірге тартуға тәрбиелеуге бағытталған іс-шараларды ұйымдастыру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ЖОО-лар (келісім бойынша)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Студенттер арасында дебаттық қозғалысты дамыту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Студенттер шеруін – музыкалық аспаптардың шеруін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ЖОО-лардың БҒМ-ге ақпараты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маусым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ЖОО-лардың спорт клубтарын жекелеген заңды тұлғалар етіп қайта ұйымдастыру мәселесін пысықтау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Қаржыминіне ұсыныстар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Бұқаралық спорт түрлері бойынша студенттер лигаларының жарыстарын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ЖОО-лар (келісім бойынша)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демеушілік қаражат есебінен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Студенттік спортты дамыту, 2017 жылғы Универсиадаға қатысу үшін қазақстандық команданы дайындау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2016-2017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334,8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204 113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Студенттердің тамақтану мәдениетін, оның ішінде құнарлы тамақтануды насихаттау арқылы қалыптастыру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жылғы IІ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5-міндет. Жоғары және жоғары оқу орнынан кейінгі білім беру менеджментін және даму мониторингін жетілдіру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ЖОО-лардың жалпы санынан корпоративтік басқару органдары (байқау кеңестері, қамқоршылық кеңестер және директорлар кеңесі) жұмыс істейтін ЖОО-лардың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Назарбаев Университетінің тәжірибесін енгізетін азаматтық ЖОО-лардың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ЖОО-лардың топ-менеджментіне шетелдік мамандарды тарту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ЖОО-лардың БҒМ-ге ақпараты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2016-2018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2 078,2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204 100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Жоғары білім берудегі менеджмент бойынша ЖОО-лардың басқарушы құрамының біліктілігін арттыру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біліктілікті арттыру курстарын өткізу, 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«НазарҒбаев университеті» ДБҰ (келісім бойынша), БҒМ,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335,4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348,8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1 374,9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 ЖОО-лардың бюджеттен тыс қаражаты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Азаматтық ЖОО ректорларының жұртшылық алдында жыл сайын есеп беру практикасын енгізу және KPI арқылы ректорлар қызметін бағалау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БҒМ-ге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2016-2019 жылдардағы IV тоқсан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Дербестік жағдайында ЖОО шығындарының тиімділігін, қызмет нәтижелілігін бағалау әдістемесін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әдістеме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жылғы I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Азаматтық ЖОО-ларда академиялық және басқару дербестігі мәселелері бойынша Назарбаев Университетінің тәжірибесін кезең-кезеңімен енгізу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ЖОО-ларға академиялық, басқару және қаржылық дербестік беруді кезең-кезеңмен кеңейту мәселесін пысықтау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 тобының ұсыныстары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ЖОО-лардың эндаумент-қорын құру тетігін әзірлеу мәселесін пысықтау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 тобының ұсыныстары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ЖОО-ларды корпоративтік басқару органдарын құруды көздейтін коммерциялық емес ұйымдарға трансформациялауды жүзеге асыру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 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ЖОО-ларды жаңа ұйымдық-құқықтық нысанға көшіру мәселесі бойынша ақпараттық науқандар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қаражаты есебінен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Жоғары білімнің инновациялық әлеуеті тиімділігінің жүйесін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талдамалық есеп</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«АТО» АҚ (келісім бойынша),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204 103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алушылардың тілдік даярлығына жыл сайын грант бөлу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204 100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Ағылшын тілінде оқу үшін бейінді магистратура мен бакалавриатқа мемлекеттік білім беру тапсырысы бойынша қабылдауды жүзеге асыру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ІІІ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ДСӘДМ, АШМ, МСМ, ИДМ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1 744,5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2 860,2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5 034,0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204 100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«Болашақ» бағдарламасы бойынша мұғалімдерді, ОПҚ-ны оқыту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ХБО, ЖАО, 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«Болашақ» бағдарламасы шеңберінде РБ-да көзделген қаражат шегінде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Тілдік курстарда, оның ішінде халықаралық білім беру курстарының негізінде ОПҚ біліктілігін арттыру (кемінде 2,4 мың мұғалім мен ОПҚ)</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ЖОО-лардың БҒМ-ге ақпараты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 қаражаты есебінен</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Мақсат: Ел экономикасының қарқынды әртараптануы және тұрақты дамуы үшін ғылымның нақты үлесін қамтамасыз ету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1-нысаналы индикатор</w:t>
            </w:r>
            <w:r>
              <w:br/>
            </w:r>
            <w:r>
              <w:rPr>
                <w:rFonts w:ascii="Consolas"/>
                <w:b w:val="false"/>
                <w:i w:val="false"/>
                <w:color w:val="000000"/>
                <w:sz w:val="20"/>
              </w:rPr>
              <w:t>
ҒЗТКЖ-ны қаржыландырудың жалпы көлемінде тәжірибелік- конструкторлық әзірлемелерге арналған шығындардың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2-нысаналы индикатор.</w:t>
            </w:r>
            <w:r>
              <w:br/>
            </w:r>
            <w:r>
              <w:rPr>
                <w:rFonts w:ascii="Consolas"/>
                <w:b w:val="false"/>
                <w:i w:val="false"/>
                <w:color w:val="000000"/>
                <w:sz w:val="20"/>
              </w:rPr>
              <w:t>
Қолданбалы ғылыми-зерттеу жұмыстарының жалпы санындағы коммерцияландырылған жобалардың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1-міндет. Ғылымның ел экономикасын дамытуға қосатын үлесін арттыру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ҒЗТКЖ-ға жұмсалатын шығындардың жалпы көлеміндегі бизнес шығыстарының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ғылыми ұйымдар, ЖОО-лар (келісім бойынша),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xml:space="preserve">
2014 жылы ұлттық патенттердің жалпы санындағы ұлттық патенттердің өсімі (1 574 бірлік)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бірл.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ғылыми ұйымдар, ЖОО-лар (келісім бойынша),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Мемлекеттік бюджеттен қаржыландырудың жалпы көлеміндегі тәжірибелік-конструкторлық әзірлемелерге арналған шығыстарды ұлғайту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ҰЭМ-ге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2018-2019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АШМ, ИДМ, Қаржы мині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217 000 ББ бойынша көзделген қаражат шегінде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Бизнес тарапынан қоса қаржыландыруды ескере отырып Қазақстан Республикасы Үкіметінің 2011 жылғы 25 мамырдағы № 575 қаулысымен бекітілген Негізгі, гранттық және бағдарламалық-нысаналы қаржыландыру қағидаларына өзгерістер енгізуді қоса алғанда, ғылыми жобаларды және бағдарламаларды гранттық және бағдарламалық-нысаналы қаржыландыру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ҰЭМ-ге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IV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АШМ, Қаржымині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26563,4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25 369,5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22 706,5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22 706,4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97 345,8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217 100 101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ДБ-нің «Өнімді инновацияларды ынталандыру» жобасын іске асыру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Қаржыминіне есеп</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ДБ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ДБ-нің «Өнімді инновацияларды ынталандыру» жобасын іске асыру шеңберінде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Бизнесті қоса қаржыландыруды ескере отырып, старт-аптарды дамытуды коммерцияландыруға және қолдауға арналған гранттық қаржыландыру шеңберінде конкурстар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шарт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217 000 ББ бойынша көзделген қаражат шегінде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ЖОО-ларда коммерцияландыру және технологияларды трансферттеу жүйелерін құру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ЖОО-лардың БҒМ-ге ақпараты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БҒМ, ЖОО-лар (келісім бойынша)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ДБ-нің «Өнімді инновацияларды ынталандыру» жобасын іске асыру шеңберінде</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19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Қазақстандық ғалымдардың халықаралық ғылыми-зерттеу жобаларына қатысуы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ХҒТО (келісім бойынша), ҒЗИ (келісім бойынша), 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ДБ-нің «Өнімді инновацияларды ынталандыру» жобасын іске асыру шеңберінде</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ҒЗЖ-ны іске асыру барысында патенттерді міндетті түрде алу бойынша талаптарды бекіту бойынша мәселелерді пысықтау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ҰЭМ-ге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Әділетмині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Ғылыми-техникалық ынтымақтастық туралы келісімдер негізінде шет мемлекеттермен халықаралық ғылыми-техникалық әріптестік байланыстарды дамыту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ҒЗИ  (келісім бойынша), 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217 000 ББ бойынша көзделген қаражат шегінде</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2-міндет. Ғалымның ғылыми әлеуетін және мәртебесін нығайту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Зерттеушілердің 2014 жылғы жалпы (18 930 адам) санынан зерттеушілер санының өсуі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ғылыми ұйымдар, ЖОО-лар (келісім бойынша),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Жарияланымдардың 2014 жылғы жалпы (2784 бірлік) санынан халықаралық журналдардағы жариялымдар санының өсуі (Thomson Reuters деректері бойынша)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ғылыми ұйымдар, ЖОО-лар (келісім бойынша),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3-көрсеткіш.</w:t>
            </w:r>
            <w:r>
              <w:br/>
            </w:r>
            <w:r>
              <w:rPr>
                <w:rFonts w:ascii="Consolas"/>
                <w:b w:val="false"/>
                <w:i w:val="false"/>
                <w:color w:val="000000"/>
                <w:sz w:val="20"/>
              </w:rPr>
              <w:t>
Жарияланымдардың 2014 жылғы жалпы санынан Web of Science Core Collection (Thomson Reuters) базасындағы жарияланымдардан дәйексөз келтіру деңгейі (1245 бірлік)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ғылыми ұйымдар, ЖОО-лар (келісім бойынша),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 туралы» Қазақстан Республикасының Заңына сәйкес зерттеу университеттері қызметінің нормативтік құқықтық негіздерін енгізу және салалық ғылыми ұйымдар үшін PhD докторларын мақсатты даярлау бөлігінде білім және ғылым саласындағы нормативтік құқықтық актілерді жетілдіру мәселелерін пысықтау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ұсыныстар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жылғы желтоқсан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АШМ, МСМ, ИДМ, ДСӘДМ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28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Докторанттар мен магистранттарды даярлау үшін ҒЗИ ғылыми әлеуетін және материалдық-техникалық базасын пайдалану тетіктерін енгізу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ҒЗИ (келісім бойынша), 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Өндірістегі инженерлерді, шет ел ғалымдарын қоса алғанда магистранттар мен докторанттарды тарта отырып ғылыми жобалар мен бағдарламаларды іске асыру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АШМ, ЖОО-лар (келісім бойынша), акционерлік қоғамдар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217-000 ББ бойынша көзделген қаражат шегінде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ғылыми-техникалық пен ғылыми-педагогикалық ақпаратқа қолжетімділікті қамтамасыз ету, оның ішінде ғылыми-техникалық ақпараттың халықаралық базаларына қолжетімділікті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ҰҒТАО (келісім бойынша), ғылыми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1699,0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1 699,0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1 699,0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1 699,0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6796,0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219 000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Қазақстанда іске асырылатын зерттеулер жүргізуге шетелден қазақстандық ғалымдарды тарту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 ҒЗИ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217-000 ББ бойынша көзделген қаражат шегінде</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3-міндет. Ғылымның инфрақұрылымын жаңғырту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xml:space="preserve">
Жоғары білім беру ұйымдарындағы және ҒЗИ-лардағы енгізу бөлімшелерінің саны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бірл.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БҒМ, ЖОО-лар (келісім бойынша), ҒЗИ  (келісім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Мемлекеттік жоғары оқу орындары мен ҒЗИ-лардың ғылыми жабдықтарының жаңару коэффициенті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ЖОО-лар (келісім бойынша), ҒЗИ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Назарбаев Университеті базасында «Аstana Business Campus» инновациялық кластерін құру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млн. тг.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Назарбаев Университеті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3 164,0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«Өнімді инновацияларды ынталандыру» жобасы шеңберінде инновациялық обсерватория құру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Қаржыминіне есеп</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жылғы ІІ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ДБ-нің «Өнімді инновацияларды ынталандыру» жобасының шеңберінде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Ғылыми-зерттеу институттары мен ЖОО-лардың ғылыми-инновациялық құрылымдарын жаңғырту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ҒЗИ (келісім бойынша), ЖОО-лар (келісім бойынша), мүдделі мемлекеттік органдар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4-міндет. Ғылым менеджментін және даму мониторингін жетілдіру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1-көрсеткіш.</w:t>
            </w:r>
            <w:r>
              <w:br/>
            </w:r>
            <w:r>
              <w:rPr>
                <w:rFonts w:ascii="Consolas"/>
                <w:b w:val="false"/>
                <w:i w:val="false"/>
                <w:color w:val="000000"/>
                <w:sz w:val="20"/>
              </w:rPr>
              <w:t>
Қолданбалы зерттеулердің (жобалар) жалпы санындағы жоғары және орташа тиімді жобалардың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ғылыми ұйымдар, ЖОО-лар (келісім бойынша), БҒМ, АШМ, ДСӘДМ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2-көрсеткіш.</w:t>
            </w:r>
            <w:r>
              <w:br/>
            </w:r>
            <w:r>
              <w:rPr>
                <w:rFonts w:ascii="Consolas"/>
                <w:b w:val="false"/>
                <w:i w:val="false"/>
                <w:color w:val="000000"/>
                <w:sz w:val="20"/>
              </w:rPr>
              <w:t>
Ғылыми ұйымдардың және ғалымдардың ғылыми-техникалық қызметін рейтингтік бағалауға сәйкес ғылыми ұйымдар қызметі тиімділігінің өсуі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ғылыми ұйымдар, ЖОО-лар (келісім бойынша),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Іс-шаралар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Ғылыми және ғылыми -техникалық қызметті қаржыландырудың жаңа тәсілдерін дәріптеу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ҒЗИ (келісім бойынша), 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ҒЗИ қаражаты есебінен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БҒМ-ге ведомстволық бағынысты ғылыми ұйымдарды корпоративтік басқару қағидаттарын енгізу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ҒЗИ (келісім бойынша), 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ұйымдарды оңтайландыруды және қайта құрылымдауды жүргізу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ғылыми ұйымдардың жаңартылған тізбесі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ұйымдар басшыларының жария есеп беруін жүргізу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ғылыми ұйымдар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жобалар мен бағдарламалардың нәтижелілігін іске асыру және бағалау барысына мониторинг жүргізу жүйесін жетілдіру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Ғылыми ұйымдардың ғалымдардың ғылыми-зерттеу қызметін рейтингтік бағалау жүйесін енгізу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бұйрығы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 ҰҒТАО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 етілмейді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«Мәңгілік Ел» гуманитарлық платформасын» іске асыру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БҒМ-ге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2017-2019 жылдардағы ІV тоқсан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ҒЗИ (келісім бойынша), ЖОО-лар (келісім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217 000 ББ бойынша көзделген қаражат шегінде</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Шығындардың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322349,0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261 801,0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284 613,2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284 256,2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1153019,4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55141,2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57 819,6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55 408,3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50 680,7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219 049,8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3 379,2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10 895,6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3 709,0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17 983,8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Басқа көздер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377490,2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322999,8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350917,1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338645,9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1390053,0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bl>
    <w:bookmarkStart w:name="z12" w:id="3"/>
    <w:p>
      <w:pPr>
        <w:spacing w:after="0"/>
        <w:ind w:left="0"/>
        <w:jc w:val="left"/>
      </w:pPr>
      <w:r>
        <w:rPr>
          <w:rFonts w:ascii="Consolas"/>
          <w:b w:val="false"/>
          <w:i w:val="false"/>
          <w:color w:val="000000"/>
          <w:sz w:val="20"/>
        </w:rPr>
        <w:t>
Ескертпе: аббревиатуралардың толық жазылуы:</w:t>
      </w:r>
      <w:r>
        <w:br/>
      </w:r>
      <w:r>
        <w:rPr>
          <w:rFonts w:ascii="Consolas"/>
          <w:b w:val="false"/>
          <w:i w:val="false"/>
          <w:color w:val="000000"/>
          <w:sz w:val="20"/>
        </w:rPr>
        <w:t>
АШМ – Қазақстан Республикасының Ауыл шаруашылығы министрлігі</w:t>
      </w:r>
      <w:r>
        <w:br/>
      </w:r>
      <w:r>
        <w:rPr>
          <w:rFonts w:ascii="Consolas"/>
          <w:b w:val="false"/>
          <w:i w:val="false"/>
          <w:color w:val="000000"/>
          <w:sz w:val="20"/>
        </w:rPr>
        <w:t>
Әділетмині – Қазақстан Республикасының Әділет министрлігі</w:t>
      </w:r>
      <w:r>
        <w:br/>
      </w:r>
      <w:r>
        <w:rPr>
          <w:rFonts w:ascii="Consolas"/>
          <w:b w:val="false"/>
          <w:i w:val="false"/>
          <w:color w:val="000000"/>
          <w:sz w:val="20"/>
        </w:rPr>
        <w:t>
БҒМ – Қазақстан Республикасының Білім және ғылым министрлігі</w:t>
      </w:r>
      <w:r>
        <w:br/>
      </w:r>
      <w:r>
        <w:rPr>
          <w:rFonts w:ascii="Consolas"/>
          <w:b w:val="false"/>
          <w:i w:val="false"/>
          <w:color w:val="000000"/>
          <w:sz w:val="20"/>
        </w:rPr>
        <w:t>
ДСӘДМ – Қазақстан Республикасының Денсаулық сақтау және әлеуметтік даму министрлігі</w:t>
      </w:r>
      <w:r>
        <w:br/>
      </w:r>
      <w:r>
        <w:rPr>
          <w:rFonts w:ascii="Consolas"/>
          <w:b w:val="false"/>
          <w:i w:val="false"/>
          <w:color w:val="000000"/>
          <w:sz w:val="20"/>
        </w:rPr>
        <w:t>
ИДМ – Қазақстан Республикасының Инвестициялар және даму министрлігі</w:t>
      </w:r>
      <w:r>
        <w:br/>
      </w:r>
      <w:r>
        <w:rPr>
          <w:rFonts w:ascii="Consolas"/>
          <w:b w:val="false"/>
          <w:i w:val="false"/>
          <w:color w:val="000000"/>
          <w:sz w:val="20"/>
        </w:rPr>
        <w:t>
Қаржымині – Қазақстан Республикасының Қаржы министрлігі</w:t>
      </w:r>
      <w:r>
        <w:br/>
      </w:r>
      <w:r>
        <w:rPr>
          <w:rFonts w:ascii="Consolas"/>
          <w:b w:val="false"/>
          <w:i w:val="false"/>
          <w:color w:val="000000"/>
          <w:sz w:val="20"/>
        </w:rPr>
        <w:t>
МСМ – Қазақстан Республикасының Мәдениет және спорт министрлігі</w:t>
      </w:r>
      <w:r>
        <w:br/>
      </w:r>
      <w:r>
        <w:rPr>
          <w:rFonts w:ascii="Consolas"/>
          <w:b w:val="false"/>
          <w:i w:val="false"/>
          <w:color w:val="000000"/>
          <w:sz w:val="20"/>
        </w:rPr>
        <w:t>
Қорғанысмині – Қазақстан Республикасының Қорғаныс министрлігі</w:t>
      </w:r>
      <w:r>
        <w:br/>
      </w:r>
      <w:r>
        <w:rPr>
          <w:rFonts w:ascii="Consolas"/>
          <w:b w:val="false"/>
          <w:i w:val="false"/>
          <w:color w:val="000000"/>
          <w:sz w:val="20"/>
        </w:rPr>
        <w:t>
ҰЭМ – Қазақстан Республикасының Ұлттық экономика министрлігі</w:t>
      </w:r>
      <w:r>
        <w:br/>
      </w:r>
      <w:r>
        <w:rPr>
          <w:rFonts w:ascii="Consolas"/>
          <w:b w:val="false"/>
          <w:i w:val="false"/>
          <w:color w:val="000000"/>
          <w:sz w:val="20"/>
        </w:rPr>
        <w:t>
АКМ – Қазақстан Республикасы Ақпарат және коммуникациялар министрлігі</w:t>
      </w:r>
      <w:r>
        <w:br/>
      </w:r>
      <w:r>
        <w:rPr>
          <w:rFonts w:ascii="Consolas"/>
          <w:b w:val="false"/>
          <w:i w:val="false"/>
          <w:color w:val="000000"/>
          <w:sz w:val="20"/>
        </w:rPr>
        <w:t xml:space="preserve">
«Атамекен» ҰКП – Қазақстан Республикасының «Атамекен» ұлттық кәсіпкерлер палатасы </w:t>
      </w:r>
      <w:r>
        <w:br/>
      </w:r>
      <w:r>
        <w:rPr>
          <w:rFonts w:ascii="Consolas"/>
          <w:b w:val="false"/>
          <w:i w:val="false"/>
          <w:color w:val="000000"/>
          <w:sz w:val="20"/>
        </w:rPr>
        <w:t>
БАҚ – бұқаралық ақпарат құралдары</w:t>
      </w:r>
      <w:r>
        <w:br/>
      </w:r>
      <w:r>
        <w:rPr>
          <w:rFonts w:ascii="Consolas"/>
          <w:b w:val="false"/>
          <w:i w:val="false"/>
          <w:color w:val="000000"/>
          <w:sz w:val="20"/>
        </w:rPr>
        <w:t>
«Балдәурен» РОСО – «Балдәурен» республикалық оқу-сауықтыру орталығы</w:t>
      </w:r>
      <w:r>
        <w:br/>
      </w:r>
      <w:r>
        <w:rPr>
          <w:rFonts w:ascii="Consolas"/>
          <w:b w:val="false"/>
          <w:i w:val="false"/>
          <w:color w:val="000000"/>
          <w:sz w:val="20"/>
        </w:rPr>
        <w:t xml:space="preserve">
БПАҰО – Болон процесінің және академиялық ұтқырлық орталығы </w:t>
      </w:r>
      <w:r>
        <w:br/>
      </w:r>
      <w:r>
        <w:rPr>
          <w:rFonts w:ascii="Consolas"/>
          <w:b w:val="false"/>
          <w:i w:val="false"/>
          <w:color w:val="000000"/>
          <w:sz w:val="20"/>
        </w:rPr>
        <w:t>
ҒЗИ – ғылыми-зерттеу институты</w:t>
      </w:r>
      <w:r>
        <w:br/>
      </w:r>
      <w:r>
        <w:rPr>
          <w:rFonts w:ascii="Consolas"/>
          <w:b w:val="false"/>
          <w:i w:val="false"/>
          <w:color w:val="000000"/>
          <w:sz w:val="20"/>
        </w:rPr>
        <w:t>
ЖОО – жоғары оқу орны</w:t>
      </w:r>
      <w:r>
        <w:br/>
      </w:r>
      <w:r>
        <w:rPr>
          <w:rFonts w:ascii="Consolas"/>
          <w:b w:val="false"/>
          <w:i w:val="false"/>
          <w:color w:val="000000"/>
          <w:sz w:val="20"/>
        </w:rPr>
        <w:t>
ЖБ – жергілікті бюджет</w:t>
      </w:r>
      <w:r>
        <w:br/>
      </w:r>
      <w:r>
        <w:rPr>
          <w:rFonts w:ascii="Consolas"/>
          <w:b w:val="false"/>
          <w:i w:val="false"/>
          <w:color w:val="000000"/>
          <w:sz w:val="20"/>
        </w:rPr>
        <w:t>
ЖАО – жергілікті атқарушы органдар</w:t>
      </w:r>
      <w:r>
        <w:br/>
      </w:r>
      <w:r>
        <w:rPr>
          <w:rFonts w:ascii="Consolas"/>
          <w:b w:val="false"/>
          <w:i w:val="false"/>
          <w:color w:val="000000"/>
          <w:sz w:val="20"/>
        </w:rPr>
        <w:t>
АҚ – акционерлік қоғам</w:t>
      </w:r>
      <w:r>
        <w:br/>
      </w:r>
      <w:r>
        <w:rPr>
          <w:rFonts w:ascii="Consolas"/>
          <w:b w:val="false"/>
          <w:i w:val="false"/>
          <w:color w:val="000000"/>
          <w:sz w:val="20"/>
        </w:rPr>
        <w:t>
«АТО» АҚ – «Ақпараттық-талдау орталығы» акционерлік қоғамы</w:t>
      </w:r>
      <w:r>
        <w:br/>
      </w:r>
      <w:r>
        <w:rPr>
          <w:rFonts w:ascii="Consolas"/>
          <w:b w:val="false"/>
          <w:i w:val="false"/>
          <w:color w:val="000000"/>
          <w:sz w:val="20"/>
        </w:rPr>
        <w:t>
АКТ – ақпараттық-коммуникациялық технологиялар</w:t>
      </w:r>
      <w:r>
        <w:br/>
      </w:r>
      <w:r>
        <w:rPr>
          <w:rFonts w:ascii="Consolas"/>
          <w:b w:val="false"/>
          <w:i w:val="false"/>
          <w:color w:val="000000"/>
          <w:sz w:val="20"/>
        </w:rPr>
        <w:t xml:space="preserve">
ИИДМБ – Индустриялық-инновациялық дамытудың мемлекеттік бағдарламасы </w:t>
      </w:r>
      <w:r>
        <w:br/>
      </w:r>
      <w:r>
        <w:rPr>
          <w:rFonts w:ascii="Consolas"/>
          <w:b w:val="false"/>
          <w:i w:val="false"/>
          <w:color w:val="000000"/>
          <w:sz w:val="20"/>
        </w:rPr>
        <w:t>
МТБ – материалдық-техникалық база</w:t>
      </w:r>
      <w:r>
        <w:br/>
      </w:r>
      <w:r>
        <w:rPr>
          <w:rFonts w:ascii="Consolas"/>
          <w:b w:val="false"/>
          <w:i w:val="false"/>
          <w:color w:val="000000"/>
          <w:sz w:val="20"/>
        </w:rPr>
        <w:t>
МЖС – мемлекеттік жалпыға міндетті стандарт</w:t>
      </w:r>
      <w:r>
        <w:br/>
      </w:r>
      <w:r>
        <w:rPr>
          <w:rFonts w:ascii="Consolas"/>
          <w:b w:val="false"/>
          <w:i w:val="false"/>
          <w:color w:val="000000"/>
          <w:sz w:val="20"/>
        </w:rPr>
        <w:t>
МЖӘ – мемлекеттік-жекешелік әріптестік</w:t>
      </w:r>
      <w:r>
        <w:br/>
      </w:r>
      <w:r>
        <w:rPr>
          <w:rFonts w:ascii="Consolas"/>
          <w:b w:val="false"/>
          <w:i w:val="false"/>
          <w:color w:val="000000"/>
          <w:sz w:val="20"/>
        </w:rPr>
        <w:t>
Назарбаев Университеті – «Назарбаев Университеті» дербес білім беру ұйымы</w:t>
      </w:r>
      <w:r>
        <w:br/>
      </w:r>
      <w:r>
        <w:rPr>
          <w:rFonts w:ascii="Consolas"/>
          <w:b w:val="false"/>
          <w:i w:val="false"/>
          <w:color w:val="000000"/>
          <w:sz w:val="20"/>
        </w:rPr>
        <w:t>
НЗМ – «Назарбаев Зияткерлік мектептері» дербес білім беру ұйымы</w:t>
      </w:r>
      <w:r>
        <w:br/>
      </w:r>
      <w:r>
        <w:rPr>
          <w:rFonts w:ascii="Consolas"/>
          <w:b w:val="false"/>
          <w:i w:val="false"/>
          <w:color w:val="000000"/>
          <w:sz w:val="20"/>
        </w:rPr>
        <w:t>
«Кәсіпқор» холдингі» КЕАҚ – «Кәсіпқор» холдингі» коммерциялық емес акционерлік қоғамы</w:t>
      </w:r>
      <w:r>
        <w:br/>
      </w:r>
      <w:r>
        <w:rPr>
          <w:rFonts w:ascii="Consolas"/>
          <w:b w:val="false"/>
          <w:i w:val="false"/>
          <w:color w:val="000000"/>
          <w:sz w:val="20"/>
        </w:rPr>
        <w:t>
«Оқулық» РҒПО» РМҚК – «Оқулық» республикалық ғылыми-практикалық орталығы» республикалық мемлекеттік қазыналық кәсіпорны</w:t>
      </w:r>
      <w:r>
        <w:br/>
      </w:r>
      <w:r>
        <w:rPr>
          <w:rFonts w:ascii="Consolas"/>
          <w:b w:val="false"/>
          <w:i w:val="false"/>
          <w:color w:val="000000"/>
          <w:sz w:val="20"/>
        </w:rPr>
        <w:t>
Ы. Алтынсарин атындағы ҰБА – Ы. Алтынсарин атындағы ұлттық білім беру академиясы</w:t>
      </w:r>
      <w:r>
        <w:br/>
      </w:r>
      <w:r>
        <w:rPr>
          <w:rFonts w:ascii="Consolas"/>
          <w:b w:val="false"/>
          <w:i w:val="false"/>
          <w:color w:val="000000"/>
          <w:sz w:val="20"/>
        </w:rPr>
        <w:t>
ХБО – «Халықаралық бағдарламалар орталығы» акционерлік қоғамы</w:t>
      </w:r>
      <w:r>
        <w:br/>
      </w:r>
      <w:r>
        <w:rPr>
          <w:rFonts w:ascii="Consolas"/>
          <w:b w:val="false"/>
          <w:i w:val="false"/>
          <w:color w:val="000000"/>
          <w:sz w:val="20"/>
        </w:rPr>
        <w:t>
ҰҒТАО – «Ұлттық ғылыми-техникалық ақпарат орталығы» акционерлік қоғамы</w:t>
      </w:r>
      <w:r>
        <w:br/>
      </w:r>
      <w:r>
        <w:rPr>
          <w:rFonts w:ascii="Consolas"/>
          <w:b w:val="false"/>
          <w:i w:val="false"/>
          <w:color w:val="000000"/>
          <w:sz w:val="20"/>
        </w:rPr>
        <w:t>
ХҒТО – Халықаралық ғылыми-техникалық орталығы</w:t>
      </w:r>
      <w:r>
        <w:br/>
      </w:r>
      <w:r>
        <w:rPr>
          <w:rFonts w:ascii="Consolas"/>
          <w:b w:val="false"/>
          <w:i w:val="false"/>
          <w:color w:val="000000"/>
          <w:sz w:val="20"/>
        </w:rPr>
        <w:t>
ҒЗТКЖ – ғылыми-зерттеу және тәжірибелік-конструкторлық жұмыстар</w:t>
      </w:r>
      <w:r>
        <w:br/>
      </w:r>
      <w:r>
        <w:rPr>
          <w:rFonts w:ascii="Consolas"/>
          <w:b w:val="false"/>
          <w:i w:val="false"/>
          <w:color w:val="000000"/>
          <w:sz w:val="20"/>
        </w:rPr>
        <w:t xml:space="preserve">
ОПҚ – профессорлар-оқытушылар құрамы </w:t>
      </w:r>
      <w:r>
        <w:br/>
      </w:r>
      <w:r>
        <w:rPr>
          <w:rFonts w:ascii="Consolas"/>
          <w:b w:val="false"/>
          <w:i w:val="false"/>
          <w:color w:val="000000"/>
          <w:sz w:val="20"/>
        </w:rPr>
        <w:t>
«Өрлеу» БАҰО АҚ – «Өрлеу» біліктілікті арттыру ұлттық орталығы» акционерлік қоғамы</w:t>
      </w:r>
      <w:r>
        <w:br/>
      </w:r>
      <w:r>
        <w:rPr>
          <w:rFonts w:ascii="Consolas"/>
          <w:b w:val="false"/>
          <w:i w:val="false"/>
          <w:color w:val="000000"/>
          <w:sz w:val="20"/>
        </w:rPr>
        <w:t>
«ҰТО» – «Ұлттық тестілеу орталығы» республикалық мемлекеттік қазыналық кәсіпорны</w:t>
      </w:r>
      <w:r>
        <w:br/>
      </w:r>
      <w:r>
        <w:rPr>
          <w:rFonts w:ascii="Consolas"/>
          <w:b w:val="false"/>
          <w:i w:val="false"/>
          <w:color w:val="000000"/>
          <w:sz w:val="20"/>
        </w:rPr>
        <w:t>
ҰБТ – ұлттық бірыңғай тестілеу</w:t>
      </w:r>
      <w:r>
        <w:br/>
      </w:r>
      <w:r>
        <w:rPr>
          <w:rFonts w:ascii="Consolas"/>
          <w:b w:val="false"/>
          <w:i w:val="false"/>
          <w:color w:val="000000"/>
          <w:sz w:val="20"/>
        </w:rPr>
        <w:t>
РБ – республикалық бюджет</w:t>
      </w:r>
      <w:r>
        <w:br/>
      </w:r>
      <w:r>
        <w:rPr>
          <w:rFonts w:ascii="Consolas"/>
          <w:b w:val="false"/>
          <w:i w:val="false"/>
          <w:color w:val="000000"/>
          <w:sz w:val="20"/>
        </w:rPr>
        <w:t>
ТжКБ – техникалық және кәсіптік білім беру</w:t>
      </w:r>
      <w:r>
        <w:br/>
      </w:r>
      <w:r>
        <w:rPr>
          <w:rFonts w:ascii="Consolas"/>
          <w:b w:val="false"/>
          <w:i w:val="false"/>
          <w:color w:val="000000"/>
          <w:sz w:val="20"/>
        </w:rPr>
        <w:t xml:space="preserve">
ШЖМ – шағын жинақталған мектептер </w:t>
      </w:r>
      <w:r>
        <w:br/>
      </w:r>
      <w:r>
        <w:rPr>
          <w:rFonts w:ascii="Consolas"/>
          <w:b w:val="false"/>
          <w:i w:val="false"/>
          <w:color w:val="000000"/>
          <w:sz w:val="20"/>
        </w:rPr>
        <w:t>
ДБ – Дүниежүзілік Банк</w:t>
      </w:r>
      <w:r>
        <w:br/>
      </w:r>
      <w:r>
        <w:rPr>
          <w:rFonts w:ascii="Consolas"/>
          <w:b w:val="false"/>
          <w:i w:val="false"/>
          <w:color w:val="000000"/>
          <w:sz w:val="20"/>
        </w:rPr>
        <w:t>
ББЖҰ – бірыңғай балалар мен жасөспірімдер ұйымдары</w:t>
      </w:r>
      <w:r>
        <w:br/>
      </w:r>
      <w:r>
        <w:rPr>
          <w:rFonts w:ascii="Consolas"/>
          <w:b w:val="false"/>
          <w:i w:val="false"/>
          <w:color w:val="000000"/>
          <w:sz w:val="20"/>
        </w:rPr>
        <w:t>
РМҚК – республикалық мемлекеттік қазыналық кәсіпорны</w:t>
      </w:r>
      <w:r>
        <w:br/>
      </w:r>
      <w:r>
        <w:rPr>
          <w:rFonts w:ascii="Consolas"/>
          <w:b w:val="false"/>
          <w:i w:val="false"/>
          <w:color w:val="000000"/>
          <w:sz w:val="20"/>
        </w:rPr>
        <w:t>
QS-WUR – Quacquarelli Symonds World University Rankings</w:t>
      </w:r>
      <w:r>
        <w:br/>
      </w:r>
      <w:r>
        <w:rPr>
          <w:rFonts w:ascii="Consolas"/>
          <w:b w:val="false"/>
          <w:i w:val="false"/>
          <w:color w:val="000000"/>
          <w:sz w:val="20"/>
        </w:rPr>
        <w:t>
SAT – Scholastic Aptitude Test (Академиялық бағалау тесті)</w:t>
      </w:r>
      <w:r>
        <w:br/>
      </w:r>
      <w:r>
        <w:rPr>
          <w:rFonts w:ascii="Consolas"/>
          <w:b w:val="false"/>
          <w:i w:val="false"/>
          <w:color w:val="000000"/>
          <w:sz w:val="20"/>
        </w:rPr>
        <w:t>
ACT – American College Testing (Американдық Тестілеу)</w:t>
      </w:r>
    </w:p>
    <w:bookmarkEnd w:id="3"/>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