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80" w:rsidRPr="00946D80" w:rsidRDefault="00946D80" w:rsidP="00946D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80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946D80" w:rsidRPr="00946D80" w:rsidRDefault="00946D80" w:rsidP="00946D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D80" w:rsidRPr="00946D80" w:rsidRDefault="00946D80" w:rsidP="00946D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80">
        <w:rPr>
          <w:rFonts w:ascii="Times New Roman" w:hAnsi="Times New Roman" w:cs="Times New Roman"/>
          <w:b/>
          <w:sz w:val="28"/>
          <w:szCs w:val="28"/>
        </w:rPr>
        <w:t>«Развивающие игры нового поколения в интеллектуальном развитии дошкольника»</w:t>
      </w:r>
    </w:p>
    <w:p w:rsidR="00946D80" w:rsidRDefault="00946D80" w:rsidP="00946D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6D80" w:rsidRPr="00DA7706" w:rsidRDefault="00DA7706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Цель </w:t>
      </w:r>
      <w:r w:rsidR="00946D80" w:rsidRPr="00DA7706">
        <w:rPr>
          <w:rFonts w:ascii="Times New Roman" w:hAnsi="Times New Roman" w:cs="Times New Roman"/>
          <w:sz w:val="28"/>
          <w:szCs w:val="28"/>
        </w:rPr>
        <w:t>семинара: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воспитателей через использование инновационных игровых технологий при организации работы с детьми,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 знакомство с игровыми развивающими технологиями В.В.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Блоками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и их применением в разных формах работы в детском саду.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0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1. Вступительное слово и презентация «Инновационные технологии развития интеллекта дошкольников» (Методист).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2. Деловая игра с элементами мастер-класса (</w:t>
      </w:r>
      <w:r w:rsidR="00DA7706" w:rsidRPr="00DA7706">
        <w:rPr>
          <w:rFonts w:ascii="Times New Roman" w:hAnsi="Times New Roman" w:cs="Times New Roman"/>
          <w:sz w:val="28"/>
          <w:szCs w:val="28"/>
        </w:rPr>
        <w:t>во</w:t>
      </w:r>
      <w:r w:rsidRPr="00DA7706">
        <w:rPr>
          <w:rFonts w:ascii="Times New Roman" w:hAnsi="Times New Roman" w:cs="Times New Roman"/>
          <w:sz w:val="28"/>
          <w:szCs w:val="28"/>
        </w:rPr>
        <w:t>спитатель.).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1.Вступительное слово и презентация «Инновационные технологии развития интеллекта дошкольников».    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-Здравствуйте, уважаемые коллеги.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-Тема нашей встречи: «Развивающие игры нового поколения в интеллектуальном развитии дошкольника».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Презентация «Инновационные технологии развития интеллекта дошкольников».    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1. Деловая игра с элементами мастер-класса (старший воспитатель).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«Путешествие по развивающим играм»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Ход: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«Дерево ожидания»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 Сегодня мы с вами совершим путешествие по развивающим играм, познакомимся с некоторыми из игр В.В.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блоками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палочками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и составим рекомендации-памятки по работе с ними.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-Поскольку говорить сегодня мы будем об играх, то предлагаю вам тоже включиться в игру.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-Прежде чем начать вместе работать, давайте поделимся друг с другом, с каким настроением, мыслями вы пришли в игру? Какую цель вы поставили, что хотите получить в конце игры? Расскажите о ваших личных ожиданиях.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-Подойдите, пожалуйста, к дереву и на листочках напишите в двух словах то, что вы ожидаете получить от нашей вами встречи.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«Купите билетик»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(Вхождение в игру.)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 Сейчас небольшая интеллектуальная разминка. Для того, что бы отправиться в путешествие по развивающим играм, вам необходимо «купить билеты». Воспитателям предлагается вытянуть из мешочка бочонок с номером, в соответствии с которым будет задан вопрос: 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1.В теории и практике дошкольного воспитания существует следующая классификация дидактических игр: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lastRenderedPageBreak/>
        <w:t>а) с игрушками и предметами;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б) настольно-печатные;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в) словесные.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2. Каждая дидактическая игра включает в себя несколько элементов, а именно: дидактическую задачу, содержание, правила и игровые действия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3. Играть в этот вид игр дети начинают еще в раннем возрасте, а расцвет их приходится уже на младший школьный возраст, когда сюжетно-ролевая игра уже «сходит со сцены» (режиссерская игра)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Сюжетно - дидактическая игра отличается от сюжетно - ролевой тем, что в ней (присутствует счет и измерение).</w:t>
      </w:r>
      <w:proofErr w:type="gramEnd"/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5. Одно из важнейших условий развития полноценной игры - (расширение знаний детей об окружающей жизни, обогащение их впечатлений)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6. Сфера деятельности, которую ребенок воспроизводит в игре (сюжет)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7.Явление жизни, которое отображается в игре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>тема)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8. Какие игры строятся на основе литературного произведения (игры-драматизации).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После ответов на вопросы педагоги делятся на две команды.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«Педагогическая кухня»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На </w:t>
      </w:r>
      <w:hyperlink r:id="rId4" w:history="1">
        <w:r w:rsidRPr="00DA7706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столе</w:t>
        </w:r>
      </w:hyperlink>
      <w:r w:rsidRPr="00DA7706">
        <w:rPr>
          <w:rFonts w:ascii="Times New Roman" w:hAnsi="Times New Roman" w:cs="Times New Roman"/>
          <w:sz w:val="28"/>
          <w:szCs w:val="28"/>
        </w:rPr>
        <w:t> перед вами лежат вопросы по теме игровая деятельность дошкольников. Предлагаю вам ответить на вопросы по очереди. Каждая команда проверяет, поправляет соперников.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После того как воспитатели ответили на вопросы: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Как вы думаете – а всякая ли игра может быть развивающей? (ответы воспитателей)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Настоящая женщина из ничего может сделать прическу, салатик и скандал.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 А настоящий педагог умеет организовать развивающую деятельность детей, используя различные предметы, находящиеся «под рукой», поставить задачу и решить ее.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Предлагаю перейти к практической части нашего путешествия…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 Практическая часть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1. «Каша из топора»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Задание: из предложенных предметов придумать развивающие игры, поставить цель и презентовать.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В сундучке следующие предметы: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Картон, ножницы, цветная бумага, клей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Прищепки и лист А-4, веревка, крышки от бутылок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Спички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После презентаций игр обобщаю: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Развивающие игры до года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По сути, любая игра является для малыша развивающей: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связанные с массированием, щекотанием, поглаживанием, стимулируют чувствительность и реакции младенца, демонстрация контрастных рисунков помогает ему научиться концентрироваться, вкладывание в ручки различных </w:t>
      </w:r>
      <w:r w:rsidRPr="00DA7706">
        <w:rPr>
          <w:rFonts w:ascii="Times New Roman" w:hAnsi="Times New Roman" w:cs="Times New Roman"/>
          <w:sz w:val="28"/>
          <w:szCs w:val="28"/>
        </w:rPr>
        <w:lastRenderedPageBreak/>
        <w:t>по фактуре и плотности предметов дарит тактильные ощущения и подготавливает мелкую моторику.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В период с года до трех лет ребенок переживает настоящий интеллектуальный взрыв — он осваивает основы речи, углубляет и расширяет свои знания о мире, учится самостоятельности. Все это должны учитывать развивающие игры для этого возраста. Особое внимание при их планировании следует уделить творческой деятельности — рисованию пальчиковыми красками и карандашами, лепке, конструированию, а также групповым, парным и ролевым играм.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Для ребят дошкольного возраста 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 Цель воспитателя - обогащать игровой опыт каждого ребенка, повышая тем самым влияние игры на его развитие.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2. «Мастер-класс» 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Цель: знакомство и практическая работа педагогов с играми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блоками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, палочками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>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Сейчас я предоставляю слово воспитателю старшей группы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Татаровой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О.С.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Показ презентации о творчестве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и развивающие игры, придуманные им: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Геоконт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", "Игровой квадрат" (сейчас это "Квадрат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>"), "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Складушки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>", "Цветовые часы" сразу привлекли к себе внимание. "Прозрачный квадрат", "Прозрачная цифра", "Домино", "Планета умножения", серия "</w:t>
      </w:r>
      <w:proofErr w:type="spellStart"/>
      <w:proofErr w:type="gramStart"/>
      <w:r w:rsidRPr="00DA7706">
        <w:rPr>
          <w:rFonts w:ascii="Times New Roman" w:hAnsi="Times New Roman" w:cs="Times New Roman"/>
          <w:sz w:val="28"/>
          <w:szCs w:val="28"/>
        </w:rPr>
        <w:t>Чудо-головоломки</w:t>
      </w:r>
      <w:proofErr w:type="spellEnd"/>
      <w:proofErr w:type="gramEnd"/>
      <w:r w:rsidRPr="00DA7706">
        <w:rPr>
          <w:rFonts w:ascii="Times New Roman" w:hAnsi="Times New Roman" w:cs="Times New Roman"/>
          <w:sz w:val="28"/>
          <w:szCs w:val="28"/>
        </w:rPr>
        <w:t>", "Математические корзинки". Затем появились и методические сказки.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-Все эти игры можно сделать своими руками. 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 Также во многих странах мира успешно используется дидактический материал «Логические блоки», разработанный венгерским психологом и математиком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Дьенешом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для развития логического мышления у детей.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-Я хочу вас познакомить с набором «Давайте вместе поиграем», который использую в работе. В наборе 9 комплектов логических фигур.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В каждом комплекте 24 фигуры (6 квадратов, 6 прямоугольников, 6 треугольников, 6 кругов), отличающихся цветом (красный, синий, желтый) и размером (большой, маленький).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Логические фигуры представляют собой плоский вариант блоков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>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Комплекты «Логические фигуры» могут быть широко использованы воспитателем в педагогическом процессе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>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детей с эталонами форм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действиям с эталонами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восприятия, памяти, внимания, воображения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способности к логическим операциям и т.д.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Например, игра «Сколько?», «Найди пару», «Логические кубики», «Угощение для медвежат», «Художники», «Магазин», «Украсим елку бусами», «Архитекторы», «Логический поезд»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>оспитателям раздаются карточки для игры)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lastRenderedPageBreak/>
        <w:t xml:space="preserve">-Также в комплекте с блоками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используются 22 знака-символа. Использование знаков символов способствует развитию у детей способности к моделированию свойств,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замещению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>, освоению операции кодирования и декодирования информации о свойствах блоков.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Комплект цифр можно использовать в играх с блоками и с палочками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>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-Давайте выполним упражнение на освоение знаков-символов: «Кондитерская фабрика», «Шерлок Холмс ищет преступника», «Числовая лесенка» 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-Для выявления достижений ребенком в освоении им анализировать, читать схему, считать, сравнивать, пересчитывать, группировать предметы по определенным признакам-свойствам предлагается диагностический материал «Три сна кота Тихона». Рассмотрим сон первый: Заходит будто бы, он в погреб, где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наполках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всегда аккуратно были расставлены большие и маленькие горшки разного цвета: красного, синего, желтого. Все помечены: буквой «М» - с молоком, «Т» - с творогом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конечно же, «С» - со сметаной. И что же он видит? На нижней полке вместо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должного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DA7706">
        <w:rPr>
          <w:rFonts w:ascii="Times New Roman" w:hAnsi="Times New Roman" w:cs="Times New Roman"/>
          <w:sz w:val="28"/>
          <w:szCs w:val="28"/>
        </w:rPr>
        <w:t>горшка-большой</w:t>
      </w:r>
      <w:proofErr w:type="spellEnd"/>
      <w:r w:rsidRPr="00DA7706">
        <w:rPr>
          <w:rFonts w:ascii="Times New Roman" w:hAnsi="Times New Roman" w:cs="Times New Roman"/>
          <w:sz w:val="28"/>
          <w:szCs w:val="28"/>
        </w:rPr>
        <w:t xml:space="preserve"> вопросительный знак! И будто бы, ему совершенно необходимо выяснить, а он не может, какой именно горшок исчез, какого цвета и что в нем было. От страха Тихон проснулся, а задача и наяву покоя не дает. Помогите коту! (Пропавший горшок-маленький, желтый, с буквой «С») Воспитатели выполняют задание.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3. «Педагогическая вертушка»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А сейчас, вам необходимо будет собраться с мыслями, вспомнить все, что вы знаете, что узнали нового и использовать эти знания для составления памятки-рекомендации, которая пригодится вам в дальнейшей   работе с детьми по применению развивающих игр. Перед вами лист А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>, передавая его по кругу вам необходимо написать свою рекомендацию и передать соседу, который ее дополнит и передать дальше всем участникам.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(Педагоги работают, затем кто-то один зачитывает)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- А я, в свою очередь. Предлагаю вам памятки, которые вы можете использовать в работе с родителями «Как играть в развивающие игры дома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для родителей «Советы родителям по выбору игрушек для детей».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 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4. «Дерево ожидания»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 xml:space="preserve">-Сейчас мы </w:t>
      </w:r>
      <w:proofErr w:type="gramStart"/>
      <w:r w:rsidRPr="00DA770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DA7706">
        <w:rPr>
          <w:rFonts w:ascii="Times New Roman" w:hAnsi="Times New Roman" w:cs="Times New Roman"/>
          <w:sz w:val="28"/>
          <w:szCs w:val="28"/>
        </w:rPr>
        <w:t xml:space="preserve"> соответствует ли ваша цель вашим ожиданиям к концу игры.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Закончить нашу встречу мне хотелось бы следующими словами: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«Игра – это огромное светлое окно, </w:t>
      </w:r>
      <w:r w:rsidRPr="00DA7706">
        <w:rPr>
          <w:rFonts w:ascii="Times New Roman" w:hAnsi="Times New Roman" w:cs="Times New Roman"/>
          <w:sz w:val="28"/>
          <w:szCs w:val="28"/>
        </w:rPr>
        <w:br/>
        <w:t>через которое в духовный мир ребенка </w:t>
      </w:r>
      <w:r w:rsidRPr="00DA7706">
        <w:rPr>
          <w:rFonts w:ascii="Times New Roman" w:hAnsi="Times New Roman" w:cs="Times New Roman"/>
          <w:sz w:val="28"/>
          <w:szCs w:val="28"/>
        </w:rPr>
        <w:br/>
        <w:t>вливается живительный поток представлений, </w:t>
      </w:r>
      <w:r w:rsidRPr="00DA7706">
        <w:rPr>
          <w:rFonts w:ascii="Times New Roman" w:hAnsi="Times New Roman" w:cs="Times New Roman"/>
          <w:sz w:val="28"/>
          <w:szCs w:val="28"/>
        </w:rPr>
        <w:br/>
        <w:t>понятий об окружающем мире».</w:t>
      </w:r>
    </w:p>
    <w:p w:rsidR="00946D80" w:rsidRPr="00DA7706" w:rsidRDefault="00946D80" w:rsidP="00DA77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6">
        <w:rPr>
          <w:rFonts w:ascii="Times New Roman" w:hAnsi="Times New Roman" w:cs="Times New Roman"/>
          <w:sz w:val="28"/>
          <w:szCs w:val="28"/>
        </w:rPr>
        <w:t>В.А. Сухомлинский</w:t>
      </w:r>
    </w:p>
    <w:p w:rsidR="0039531C" w:rsidRPr="00DA7706" w:rsidRDefault="0039531C" w:rsidP="00DA7706">
      <w:pPr>
        <w:ind w:firstLine="709"/>
        <w:jc w:val="both"/>
      </w:pPr>
    </w:p>
    <w:sectPr w:rsidR="0039531C" w:rsidRPr="00DA7706" w:rsidSect="00946D8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D80"/>
    <w:rsid w:val="0039531C"/>
    <w:rsid w:val="005F05EE"/>
    <w:rsid w:val="008A4E26"/>
    <w:rsid w:val="00946D80"/>
    <w:rsid w:val="00DA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6D80"/>
    <w:rPr>
      <w:color w:val="0000FF"/>
      <w:u w:val="single"/>
    </w:rPr>
  </w:style>
  <w:style w:type="paragraph" w:styleId="a5">
    <w:name w:val="No Spacing"/>
    <w:uiPriority w:val="1"/>
    <w:qFormat/>
    <w:rsid w:val="00946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dohcolonoc.ru%2Fdoklady-pedsovety-v-dou%2F6551-seminar-praktikum-razvivayushchie-igry-novogo-poko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2018-01-12T03:56:00Z</cp:lastPrinted>
  <dcterms:created xsi:type="dcterms:W3CDTF">2018-01-12T03:53:00Z</dcterms:created>
  <dcterms:modified xsi:type="dcterms:W3CDTF">2019-10-22T11:40:00Z</dcterms:modified>
</cp:coreProperties>
</file>